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9CA6" w14:textId="6F20EFC0" w:rsidR="00BE06DD" w:rsidRDefault="00BE06DD" w:rsidP="00F528CE">
      <w:pPr>
        <w:jc w:val="center"/>
        <w:outlineLvl w:val="0"/>
        <w:rPr>
          <w:rFonts w:ascii="Arial" w:hAnsi="Arial"/>
          <w:b/>
        </w:rPr>
      </w:pPr>
      <w:r>
        <w:rPr>
          <w:rFonts w:ascii="Arial" w:hAnsi="Arial"/>
          <w:b/>
          <w:noProof/>
        </w:rPr>
        <w:drawing>
          <wp:anchor distT="0" distB="0" distL="114300" distR="114300" simplePos="0" relativeHeight="251659264" behindDoc="0" locked="0" layoutInCell="1" allowOverlap="1" wp14:anchorId="3E0A4458" wp14:editId="5103FCE8">
            <wp:simplePos x="0" y="0"/>
            <wp:positionH relativeFrom="column">
              <wp:posOffset>-247650</wp:posOffset>
            </wp:positionH>
            <wp:positionV relativeFrom="paragraph">
              <wp:posOffset>-417272</wp:posOffset>
            </wp:positionV>
            <wp:extent cx="2286000" cy="55232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552324"/>
                    </a:xfrm>
                    <a:prstGeom prst="rect">
                      <a:avLst/>
                    </a:prstGeom>
                    <a:noFill/>
                    <a:ln>
                      <a:noFill/>
                    </a:ln>
                  </pic:spPr>
                </pic:pic>
              </a:graphicData>
            </a:graphic>
          </wp:anchor>
        </w:drawing>
      </w:r>
    </w:p>
    <w:p w14:paraId="600F2D17" w14:textId="75CF1935" w:rsidR="00372775" w:rsidRPr="00E07CA7" w:rsidRDefault="00372775" w:rsidP="00E07CA7">
      <w:pPr>
        <w:pStyle w:val="Heading1"/>
      </w:pPr>
      <w:r w:rsidRPr="00E07CA7">
        <w:t xml:space="preserve">McNair </w:t>
      </w:r>
      <w:r w:rsidR="0014798D" w:rsidRPr="00E07CA7">
        <w:t>Graduating</w:t>
      </w:r>
      <w:r w:rsidR="000F4CE7" w:rsidRPr="00E07CA7">
        <w:t xml:space="preserve"> </w:t>
      </w:r>
      <w:r w:rsidRPr="00E07CA7">
        <w:t>Scholars</w:t>
      </w:r>
    </w:p>
    <w:p w14:paraId="25C16AB9" w14:textId="28D84C50" w:rsidR="005D751D" w:rsidRPr="00E07CA7" w:rsidRDefault="00883EC3" w:rsidP="00E07CA7">
      <w:pPr>
        <w:pStyle w:val="Heading1"/>
      </w:pPr>
      <w:r w:rsidRPr="00E07CA7">
        <w:t>20</w:t>
      </w:r>
      <w:r w:rsidR="005D751D" w:rsidRPr="00E07CA7">
        <w:t>2</w:t>
      </w:r>
      <w:r w:rsidR="00BB486D" w:rsidRPr="00E07CA7">
        <w:t>4</w:t>
      </w:r>
      <w:r w:rsidRPr="00E07CA7">
        <w:t>-2</w:t>
      </w:r>
      <w:r w:rsidR="00BB486D" w:rsidRPr="00E07CA7">
        <w:t>5</w:t>
      </w:r>
      <w:r w:rsidR="005D751D" w:rsidRPr="00E07CA7">
        <w:t xml:space="preserve"> Schedule</w:t>
      </w:r>
    </w:p>
    <w:p w14:paraId="08281221" w14:textId="77777777" w:rsidR="005D751D" w:rsidRPr="005B4AD2" w:rsidRDefault="005D751D" w:rsidP="005D751D">
      <w:pPr>
        <w:jc w:val="center"/>
        <w:rPr>
          <w:rFonts w:ascii="Arial" w:hAnsi="Arial"/>
          <w:b/>
          <w:sz w:val="16"/>
          <w:szCs w:val="16"/>
        </w:rPr>
      </w:pPr>
    </w:p>
    <w:p w14:paraId="37CFC9C3" w14:textId="7F63C62D" w:rsidR="006959E7" w:rsidRPr="00373D93" w:rsidRDefault="00373D93" w:rsidP="00373D93">
      <w:pPr>
        <w:jc w:val="center"/>
        <w:rPr>
          <w:rFonts w:asciiTheme="majorHAnsi" w:hAnsiTheme="majorHAnsi"/>
          <w:sz w:val="21"/>
          <w:szCs w:val="21"/>
        </w:rPr>
      </w:pPr>
      <w:r w:rsidRPr="00373D93">
        <w:rPr>
          <w:rFonts w:asciiTheme="majorHAnsi" w:hAnsiTheme="majorHAnsi"/>
          <w:sz w:val="21"/>
          <w:szCs w:val="21"/>
        </w:rPr>
        <w:t xml:space="preserve">All meetings are in Seaton Hall Room </w:t>
      </w:r>
      <w:r w:rsidR="002634E3">
        <w:rPr>
          <w:rFonts w:asciiTheme="majorHAnsi" w:hAnsiTheme="majorHAnsi"/>
          <w:sz w:val="21"/>
          <w:szCs w:val="21"/>
        </w:rPr>
        <w:t>206</w:t>
      </w:r>
      <w:r w:rsidRPr="00373D93">
        <w:rPr>
          <w:rFonts w:asciiTheme="majorHAnsi" w:hAnsiTheme="majorHAnsi"/>
          <w:sz w:val="21"/>
          <w:szCs w:val="21"/>
        </w:rPr>
        <w:t>, unless otherwise specified</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0"/>
        <w:gridCol w:w="2675"/>
        <w:gridCol w:w="3627"/>
        <w:gridCol w:w="1998"/>
      </w:tblGrid>
      <w:tr w:rsidR="004C3085" w:rsidRPr="000E676E" w14:paraId="26A5EB96" w14:textId="77777777" w:rsidTr="00E07CA7">
        <w:trPr>
          <w:trHeight w:val="324"/>
          <w:tblHeader/>
        </w:trPr>
        <w:tc>
          <w:tcPr>
            <w:tcW w:w="2230" w:type="dxa"/>
            <w:tcBorders>
              <w:left w:val="nil"/>
            </w:tcBorders>
            <w:vAlign w:val="center"/>
          </w:tcPr>
          <w:p w14:paraId="0CAE101B" w14:textId="6E291D0D" w:rsidR="004C3085" w:rsidRPr="000E676E" w:rsidRDefault="000B5084" w:rsidP="00875445">
            <w:pPr>
              <w:jc w:val="center"/>
              <w:rPr>
                <w:rFonts w:asciiTheme="majorHAnsi" w:hAnsiTheme="majorHAnsi"/>
                <w:b/>
                <w:sz w:val="18"/>
                <w:szCs w:val="18"/>
              </w:rPr>
            </w:pPr>
            <w:r w:rsidRPr="00525E67">
              <w:rPr>
                <w:rFonts w:asciiTheme="majorHAnsi" w:hAnsiTheme="majorHAnsi"/>
                <w:b/>
                <w:sz w:val="18"/>
                <w:szCs w:val="18"/>
              </w:rPr>
              <w:t>Meeting Date</w:t>
            </w:r>
            <w:r>
              <w:rPr>
                <w:rFonts w:asciiTheme="majorHAnsi" w:hAnsiTheme="majorHAnsi"/>
                <w:b/>
                <w:sz w:val="18"/>
                <w:szCs w:val="18"/>
              </w:rPr>
              <w:t>/Time</w:t>
            </w:r>
          </w:p>
        </w:tc>
        <w:tc>
          <w:tcPr>
            <w:tcW w:w="2675" w:type="dxa"/>
            <w:vAlign w:val="center"/>
          </w:tcPr>
          <w:p w14:paraId="0CAC938F" w14:textId="77777777" w:rsidR="004C3085" w:rsidRPr="000E676E" w:rsidRDefault="004C3085" w:rsidP="00875445">
            <w:pPr>
              <w:jc w:val="center"/>
              <w:rPr>
                <w:rFonts w:asciiTheme="majorHAnsi" w:hAnsiTheme="majorHAnsi"/>
                <w:b/>
                <w:sz w:val="18"/>
                <w:szCs w:val="18"/>
              </w:rPr>
            </w:pPr>
            <w:r w:rsidRPr="000E676E">
              <w:rPr>
                <w:rFonts w:asciiTheme="majorHAnsi" w:hAnsiTheme="majorHAnsi"/>
                <w:b/>
                <w:sz w:val="18"/>
                <w:szCs w:val="18"/>
              </w:rPr>
              <w:t>Event</w:t>
            </w:r>
          </w:p>
        </w:tc>
        <w:tc>
          <w:tcPr>
            <w:tcW w:w="3627" w:type="dxa"/>
            <w:tcBorders>
              <w:right w:val="double" w:sz="4" w:space="0" w:color="auto"/>
            </w:tcBorders>
          </w:tcPr>
          <w:p w14:paraId="53A58DD2" w14:textId="77777777" w:rsidR="004C3085" w:rsidRPr="000E676E" w:rsidRDefault="004C3085" w:rsidP="00875445">
            <w:pPr>
              <w:jc w:val="center"/>
              <w:rPr>
                <w:rFonts w:asciiTheme="majorHAnsi" w:hAnsiTheme="majorHAnsi"/>
                <w:b/>
                <w:sz w:val="18"/>
                <w:szCs w:val="18"/>
              </w:rPr>
            </w:pPr>
            <w:r w:rsidRPr="000E676E">
              <w:rPr>
                <w:rFonts w:asciiTheme="majorHAnsi" w:hAnsiTheme="majorHAnsi"/>
                <w:b/>
                <w:sz w:val="18"/>
                <w:szCs w:val="18"/>
              </w:rPr>
              <w:t>Description</w:t>
            </w:r>
          </w:p>
        </w:tc>
        <w:tc>
          <w:tcPr>
            <w:tcW w:w="1998" w:type="dxa"/>
            <w:tcBorders>
              <w:left w:val="double" w:sz="4" w:space="0" w:color="auto"/>
              <w:right w:val="nil"/>
            </w:tcBorders>
            <w:shd w:val="clear" w:color="auto" w:fill="E0E0E0"/>
            <w:vAlign w:val="center"/>
          </w:tcPr>
          <w:p w14:paraId="113E85F6" w14:textId="77777777" w:rsidR="004C3085" w:rsidRPr="000E676E" w:rsidRDefault="004C3085" w:rsidP="00875445">
            <w:pPr>
              <w:jc w:val="center"/>
              <w:rPr>
                <w:rFonts w:asciiTheme="majorHAnsi" w:hAnsiTheme="majorHAnsi"/>
                <w:b/>
                <w:sz w:val="18"/>
                <w:szCs w:val="18"/>
              </w:rPr>
            </w:pPr>
            <w:r w:rsidRPr="000E676E">
              <w:rPr>
                <w:rFonts w:asciiTheme="majorHAnsi" w:hAnsiTheme="majorHAnsi"/>
                <w:b/>
                <w:sz w:val="18"/>
                <w:szCs w:val="18"/>
              </w:rPr>
              <w:t>Individual Monthly Meeting: Suggested Topic for Discussion</w:t>
            </w:r>
          </w:p>
        </w:tc>
      </w:tr>
      <w:tr w:rsidR="0083677B" w:rsidRPr="000E676E" w14:paraId="08B4B076" w14:textId="77777777" w:rsidTr="00E07CA7">
        <w:trPr>
          <w:trHeight w:val="980"/>
        </w:trPr>
        <w:tc>
          <w:tcPr>
            <w:tcW w:w="2230" w:type="dxa"/>
            <w:tcBorders>
              <w:left w:val="nil"/>
              <w:bottom w:val="single" w:sz="4" w:space="0" w:color="auto"/>
            </w:tcBorders>
          </w:tcPr>
          <w:p w14:paraId="064D71CE" w14:textId="07A62ADB" w:rsidR="00BE043E" w:rsidRPr="00527F34" w:rsidRDefault="00BB486D" w:rsidP="000303E3">
            <w:pPr>
              <w:spacing w:before="40" w:after="40"/>
              <w:jc w:val="center"/>
              <w:rPr>
                <w:rFonts w:asciiTheme="majorHAnsi" w:hAnsiTheme="majorHAnsi"/>
                <w:b/>
                <w:i/>
                <w:color w:val="7030A0"/>
                <w:sz w:val="19"/>
                <w:szCs w:val="19"/>
              </w:rPr>
            </w:pPr>
            <w:r>
              <w:rPr>
                <w:rFonts w:asciiTheme="majorHAnsi" w:hAnsiTheme="majorHAnsi"/>
                <w:b/>
                <w:i/>
                <w:color w:val="7030A0"/>
                <w:sz w:val="19"/>
                <w:szCs w:val="19"/>
              </w:rPr>
              <w:t>Friday</w:t>
            </w:r>
            <w:r w:rsidR="00A56086">
              <w:rPr>
                <w:rFonts w:asciiTheme="majorHAnsi" w:hAnsiTheme="majorHAnsi"/>
                <w:b/>
                <w:i/>
                <w:color w:val="7030A0"/>
                <w:sz w:val="19"/>
                <w:szCs w:val="19"/>
              </w:rPr>
              <w:t xml:space="preserve">, August </w:t>
            </w:r>
            <w:r>
              <w:rPr>
                <w:rFonts w:asciiTheme="majorHAnsi" w:hAnsiTheme="majorHAnsi"/>
                <w:b/>
                <w:i/>
                <w:color w:val="7030A0"/>
                <w:sz w:val="19"/>
                <w:szCs w:val="19"/>
              </w:rPr>
              <w:t>30</w:t>
            </w:r>
          </w:p>
          <w:p w14:paraId="4FF9FE0C" w14:textId="109FD83F" w:rsidR="0083677B" w:rsidRDefault="00BB486D" w:rsidP="00BE043E">
            <w:pPr>
              <w:jc w:val="center"/>
              <w:rPr>
                <w:rFonts w:asciiTheme="majorHAnsi" w:hAnsiTheme="majorHAnsi"/>
                <w:b/>
                <w:i/>
                <w:color w:val="7030A0"/>
                <w:sz w:val="19"/>
                <w:szCs w:val="19"/>
              </w:rPr>
            </w:pPr>
            <w:r>
              <w:rPr>
                <w:rFonts w:asciiTheme="majorHAnsi" w:hAnsiTheme="majorHAnsi"/>
                <w:b/>
                <w:i/>
                <w:color w:val="7030A0"/>
                <w:sz w:val="19"/>
                <w:szCs w:val="19"/>
              </w:rPr>
              <w:t>4:15 – 5:15</w:t>
            </w:r>
            <w:r w:rsidR="00A56086">
              <w:rPr>
                <w:rFonts w:asciiTheme="majorHAnsi" w:hAnsiTheme="majorHAnsi"/>
                <w:b/>
                <w:i/>
                <w:color w:val="7030A0"/>
                <w:sz w:val="19"/>
                <w:szCs w:val="19"/>
              </w:rPr>
              <w:t xml:space="preserve"> PM</w:t>
            </w:r>
          </w:p>
          <w:p w14:paraId="19542BBF" w14:textId="4F8E9A62" w:rsidR="00373D93" w:rsidRPr="001F4F45" w:rsidRDefault="00373D93" w:rsidP="00BE043E">
            <w:pPr>
              <w:jc w:val="center"/>
              <w:rPr>
                <w:rFonts w:asciiTheme="majorHAnsi" w:hAnsiTheme="majorHAnsi"/>
                <w:b/>
                <w:i/>
                <w:color w:val="000000" w:themeColor="text1"/>
                <w:sz w:val="19"/>
                <w:szCs w:val="19"/>
              </w:rPr>
            </w:pPr>
            <w:r w:rsidRPr="001F4F45">
              <w:rPr>
                <w:rFonts w:asciiTheme="majorHAnsi" w:hAnsiTheme="majorHAnsi"/>
                <w:b/>
                <w:i/>
                <w:color w:val="000000" w:themeColor="text1"/>
                <w:sz w:val="19"/>
                <w:szCs w:val="19"/>
              </w:rPr>
              <w:t>Seaton 206</w:t>
            </w:r>
          </w:p>
        </w:tc>
        <w:tc>
          <w:tcPr>
            <w:tcW w:w="2675" w:type="dxa"/>
            <w:tcBorders>
              <w:bottom w:val="single" w:sz="4" w:space="0" w:color="auto"/>
            </w:tcBorders>
          </w:tcPr>
          <w:p w14:paraId="474F6EA6" w14:textId="77777777" w:rsidR="0083677B" w:rsidRPr="00F605FC" w:rsidRDefault="0083677B" w:rsidP="0083677B">
            <w:pPr>
              <w:rPr>
                <w:rFonts w:asciiTheme="majorHAnsi" w:hAnsiTheme="majorHAnsi"/>
                <w:i/>
                <w:color w:val="7030A0"/>
                <w:sz w:val="18"/>
                <w:szCs w:val="18"/>
              </w:rPr>
            </w:pPr>
            <w:r>
              <w:rPr>
                <w:rFonts w:asciiTheme="majorHAnsi" w:hAnsiTheme="majorHAnsi"/>
                <w:i/>
                <w:color w:val="7030A0"/>
                <w:sz w:val="18"/>
                <w:szCs w:val="18"/>
              </w:rPr>
              <w:t>MSRE D</w:t>
            </w:r>
            <w:r w:rsidRPr="00F605FC">
              <w:rPr>
                <w:rFonts w:asciiTheme="majorHAnsi" w:hAnsiTheme="majorHAnsi"/>
                <w:i/>
                <w:color w:val="7030A0"/>
                <w:sz w:val="18"/>
                <w:szCs w:val="18"/>
              </w:rPr>
              <w:t xml:space="preserve">ebriefing </w:t>
            </w:r>
            <w:r>
              <w:rPr>
                <w:rFonts w:asciiTheme="majorHAnsi" w:hAnsiTheme="majorHAnsi"/>
                <w:i/>
                <w:color w:val="7030A0"/>
                <w:sz w:val="18"/>
                <w:szCs w:val="18"/>
              </w:rPr>
              <w:t>M</w:t>
            </w:r>
            <w:r w:rsidRPr="00F605FC">
              <w:rPr>
                <w:rFonts w:asciiTheme="majorHAnsi" w:hAnsiTheme="majorHAnsi"/>
                <w:i/>
                <w:color w:val="7030A0"/>
                <w:sz w:val="18"/>
                <w:szCs w:val="18"/>
              </w:rPr>
              <w:t>eeting</w:t>
            </w:r>
            <w:r>
              <w:rPr>
                <w:rFonts w:asciiTheme="majorHAnsi" w:hAnsiTheme="majorHAnsi"/>
                <w:i/>
                <w:color w:val="7030A0"/>
                <w:sz w:val="18"/>
                <w:szCs w:val="18"/>
              </w:rPr>
              <w:t xml:space="preserve"> for</w:t>
            </w:r>
          </w:p>
          <w:p w14:paraId="730FCEDB" w14:textId="72C43579" w:rsidR="0083677B" w:rsidRDefault="0083677B" w:rsidP="0083677B">
            <w:pPr>
              <w:rPr>
                <w:rFonts w:asciiTheme="majorHAnsi" w:hAnsiTheme="majorHAnsi"/>
                <w:i/>
                <w:sz w:val="18"/>
                <w:szCs w:val="18"/>
              </w:rPr>
            </w:pPr>
            <w:r w:rsidRPr="00F605FC">
              <w:rPr>
                <w:rFonts w:asciiTheme="majorHAnsi" w:hAnsiTheme="majorHAnsi"/>
                <w:i/>
                <w:color w:val="7030A0"/>
                <w:sz w:val="18"/>
                <w:szCs w:val="18"/>
              </w:rPr>
              <w:t>*Post-MSRE 20</w:t>
            </w:r>
            <w:r>
              <w:rPr>
                <w:rFonts w:asciiTheme="majorHAnsi" w:hAnsiTheme="majorHAnsi"/>
                <w:i/>
                <w:color w:val="7030A0"/>
                <w:sz w:val="18"/>
                <w:szCs w:val="18"/>
              </w:rPr>
              <w:t>2</w:t>
            </w:r>
            <w:r w:rsidR="00BB486D">
              <w:rPr>
                <w:rFonts w:asciiTheme="majorHAnsi" w:hAnsiTheme="majorHAnsi"/>
                <w:i/>
                <w:color w:val="7030A0"/>
                <w:sz w:val="18"/>
                <w:szCs w:val="18"/>
              </w:rPr>
              <w:t>4</w:t>
            </w:r>
            <w:r w:rsidRPr="00F605FC">
              <w:rPr>
                <w:rFonts w:asciiTheme="majorHAnsi" w:hAnsiTheme="majorHAnsi"/>
                <w:i/>
                <w:color w:val="7030A0"/>
                <w:sz w:val="18"/>
                <w:szCs w:val="18"/>
              </w:rPr>
              <w:t xml:space="preserve"> Scholars</w:t>
            </w:r>
            <w:r w:rsidRPr="00C944F8">
              <w:rPr>
                <w:rFonts w:asciiTheme="majorHAnsi" w:hAnsiTheme="majorHAnsi"/>
                <w:i/>
                <w:sz w:val="18"/>
                <w:szCs w:val="18"/>
              </w:rPr>
              <w:t xml:space="preserve"> </w:t>
            </w:r>
          </w:p>
          <w:p w14:paraId="4D1F10BC" w14:textId="407F946E" w:rsidR="003D2445" w:rsidRPr="00C944F8" w:rsidRDefault="003D2445" w:rsidP="0083677B">
            <w:pPr>
              <w:rPr>
                <w:rFonts w:asciiTheme="majorHAnsi" w:hAnsiTheme="majorHAnsi"/>
                <w:i/>
                <w:sz w:val="18"/>
                <w:szCs w:val="18"/>
              </w:rPr>
            </w:pPr>
            <w:r>
              <w:rPr>
                <w:rFonts w:asciiTheme="majorHAnsi" w:hAnsiTheme="majorHAnsi"/>
                <w:i/>
                <w:sz w:val="18"/>
                <w:szCs w:val="18"/>
              </w:rPr>
              <w:t>Graduate Student Mentoring Program</w:t>
            </w:r>
          </w:p>
        </w:tc>
        <w:tc>
          <w:tcPr>
            <w:tcW w:w="3627" w:type="dxa"/>
            <w:tcBorders>
              <w:bottom w:val="single" w:sz="4" w:space="0" w:color="auto"/>
              <w:right w:val="double" w:sz="4" w:space="0" w:color="auto"/>
            </w:tcBorders>
          </w:tcPr>
          <w:p w14:paraId="3BD1C7AD" w14:textId="149784EC" w:rsidR="0083677B" w:rsidRPr="003C75C3" w:rsidRDefault="00022F84" w:rsidP="0083677B">
            <w:pPr>
              <w:rPr>
                <w:rFonts w:asciiTheme="majorHAnsi" w:hAnsiTheme="majorHAnsi"/>
                <w:sz w:val="18"/>
                <w:szCs w:val="18"/>
              </w:rPr>
            </w:pPr>
            <w:r w:rsidRPr="00F605FC">
              <w:rPr>
                <w:rFonts w:asciiTheme="majorHAnsi" w:hAnsiTheme="majorHAnsi"/>
                <w:color w:val="7030A0"/>
                <w:sz w:val="18"/>
                <w:szCs w:val="18"/>
              </w:rPr>
              <w:t>Feedback on MSRE</w:t>
            </w:r>
            <w:r>
              <w:rPr>
                <w:rFonts w:asciiTheme="majorHAnsi" w:hAnsiTheme="majorHAnsi"/>
                <w:color w:val="7030A0"/>
                <w:sz w:val="18"/>
                <w:szCs w:val="18"/>
              </w:rPr>
              <w:t xml:space="preserve"> 202</w:t>
            </w:r>
            <w:r w:rsidR="00BB486D">
              <w:rPr>
                <w:rFonts w:asciiTheme="majorHAnsi" w:hAnsiTheme="majorHAnsi"/>
                <w:color w:val="7030A0"/>
                <w:sz w:val="18"/>
                <w:szCs w:val="18"/>
              </w:rPr>
              <w:t>4</w:t>
            </w:r>
            <w:r>
              <w:rPr>
                <w:rFonts w:asciiTheme="majorHAnsi" w:hAnsiTheme="majorHAnsi"/>
                <w:color w:val="7030A0"/>
                <w:sz w:val="18"/>
                <w:szCs w:val="18"/>
              </w:rPr>
              <w:t>, selecting a graduate student mentor, and</w:t>
            </w:r>
            <w:r w:rsidRPr="00F605FC">
              <w:rPr>
                <w:rFonts w:asciiTheme="majorHAnsi" w:hAnsiTheme="majorHAnsi"/>
                <w:color w:val="7030A0"/>
                <w:sz w:val="18"/>
                <w:szCs w:val="18"/>
              </w:rPr>
              <w:t xml:space="preserve"> discuss</w:t>
            </w:r>
            <w:r>
              <w:rPr>
                <w:rFonts w:asciiTheme="majorHAnsi" w:hAnsiTheme="majorHAnsi"/>
                <w:color w:val="7030A0"/>
                <w:sz w:val="18"/>
                <w:szCs w:val="18"/>
              </w:rPr>
              <w:t>ion on</w:t>
            </w:r>
            <w:r w:rsidRPr="00F605FC">
              <w:rPr>
                <w:rFonts w:asciiTheme="majorHAnsi" w:hAnsiTheme="majorHAnsi"/>
                <w:color w:val="7030A0"/>
                <w:sz w:val="18"/>
                <w:szCs w:val="18"/>
              </w:rPr>
              <w:t xml:space="preserve"> what it means to be a Senior</w:t>
            </w:r>
            <w:r>
              <w:rPr>
                <w:rFonts w:asciiTheme="majorHAnsi" w:hAnsiTheme="majorHAnsi"/>
                <w:color w:val="7030A0"/>
                <w:sz w:val="18"/>
                <w:szCs w:val="18"/>
              </w:rPr>
              <w:t>/ Graduating</w:t>
            </w:r>
            <w:r w:rsidRPr="00F605FC">
              <w:rPr>
                <w:rFonts w:asciiTheme="majorHAnsi" w:hAnsiTheme="majorHAnsi"/>
                <w:color w:val="7030A0"/>
                <w:sz w:val="18"/>
                <w:szCs w:val="18"/>
              </w:rPr>
              <w:t xml:space="preserve"> Scholar.</w:t>
            </w:r>
          </w:p>
        </w:tc>
        <w:tc>
          <w:tcPr>
            <w:tcW w:w="1998" w:type="dxa"/>
            <w:tcBorders>
              <w:left w:val="double" w:sz="4" w:space="0" w:color="auto"/>
              <w:bottom w:val="single" w:sz="4" w:space="0" w:color="auto"/>
              <w:right w:val="nil"/>
            </w:tcBorders>
            <w:shd w:val="clear" w:color="auto" w:fill="E0E0E0"/>
            <w:vAlign w:val="center"/>
          </w:tcPr>
          <w:p w14:paraId="79E60758" w14:textId="46CFCDC6" w:rsidR="0083677B" w:rsidRPr="00F528CE" w:rsidRDefault="00527F34" w:rsidP="0083677B">
            <w:pPr>
              <w:rPr>
                <w:rFonts w:asciiTheme="majorHAnsi" w:hAnsiTheme="majorHAnsi"/>
                <w:b/>
                <w:color w:val="000000" w:themeColor="text1"/>
                <w:sz w:val="17"/>
                <w:szCs w:val="17"/>
              </w:rPr>
            </w:pPr>
            <w:r w:rsidRPr="00F528CE">
              <w:rPr>
                <w:rFonts w:asciiTheme="majorHAnsi" w:hAnsiTheme="majorHAnsi" w:cstheme="majorHAnsi"/>
                <w:b/>
                <w:color w:val="000000" w:themeColor="text1"/>
                <w:sz w:val="17"/>
                <w:szCs w:val="17"/>
              </w:rPr>
              <w:t xml:space="preserve">August - </w:t>
            </w:r>
            <w:r w:rsidRPr="00F528CE">
              <w:rPr>
                <w:rFonts w:asciiTheme="majorHAnsi" w:hAnsiTheme="majorHAnsi" w:cstheme="majorHAnsi"/>
                <w:color w:val="000000" w:themeColor="text1"/>
                <w:sz w:val="17"/>
                <w:szCs w:val="17"/>
              </w:rPr>
              <w:t>No individual meeting required</w:t>
            </w:r>
          </w:p>
        </w:tc>
      </w:tr>
      <w:tr w:rsidR="0083677B" w:rsidRPr="000E676E" w14:paraId="2DB0C9DD" w14:textId="77777777" w:rsidTr="00E07CA7">
        <w:trPr>
          <w:trHeight w:val="917"/>
        </w:trPr>
        <w:tc>
          <w:tcPr>
            <w:tcW w:w="2230" w:type="dxa"/>
            <w:tcBorders>
              <w:left w:val="nil"/>
              <w:bottom w:val="single" w:sz="4" w:space="0" w:color="auto"/>
            </w:tcBorders>
          </w:tcPr>
          <w:p w14:paraId="3DA827B2" w14:textId="33765A68" w:rsidR="00AC25F5" w:rsidRPr="003E3B4C" w:rsidRDefault="0034102A" w:rsidP="000303E3">
            <w:pPr>
              <w:spacing w:before="40" w:after="40"/>
              <w:jc w:val="center"/>
              <w:rPr>
                <w:rFonts w:asciiTheme="majorHAnsi" w:hAnsiTheme="majorHAnsi"/>
                <w:b/>
                <w:i/>
                <w:sz w:val="19"/>
                <w:szCs w:val="19"/>
              </w:rPr>
            </w:pPr>
            <w:r>
              <w:rPr>
                <w:rFonts w:asciiTheme="majorHAnsi" w:hAnsiTheme="majorHAnsi"/>
                <w:b/>
                <w:i/>
                <w:sz w:val="19"/>
                <w:szCs w:val="19"/>
              </w:rPr>
              <w:t>Friday</w:t>
            </w:r>
            <w:r w:rsidR="00AC25F5">
              <w:rPr>
                <w:rFonts w:asciiTheme="majorHAnsi" w:hAnsiTheme="majorHAnsi"/>
                <w:b/>
                <w:i/>
                <w:sz w:val="19"/>
                <w:szCs w:val="19"/>
              </w:rPr>
              <w:t xml:space="preserve">, </w:t>
            </w:r>
            <w:r w:rsidR="00AC25F5" w:rsidRPr="003E3B4C">
              <w:rPr>
                <w:rFonts w:asciiTheme="majorHAnsi" w:hAnsiTheme="majorHAnsi"/>
                <w:b/>
                <w:i/>
                <w:sz w:val="19"/>
                <w:szCs w:val="19"/>
              </w:rPr>
              <w:t>Septembe</w:t>
            </w:r>
            <w:r w:rsidR="00C82011">
              <w:rPr>
                <w:rFonts w:asciiTheme="majorHAnsi" w:hAnsiTheme="majorHAnsi"/>
                <w:b/>
                <w:i/>
                <w:sz w:val="19"/>
                <w:szCs w:val="19"/>
              </w:rPr>
              <w:t>r</w:t>
            </w:r>
            <w:r w:rsidR="00895CD9">
              <w:rPr>
                <w:rFonts w:asciiTheme="majorHAnsi" w:hAnsiTheme="majorHAnsi"/>
                <w:b/>
                <w:i/>
                <w:sz w:val="19"/>
                <w:szCs w:val="19"/>
              </w:rPr>
              <w:t xml:space="preserve"> </w:t>
            </w:r>
            <w:r w:rsidR="00A56086">
              <w:rPr>
                <w:rFonts w:asciiTheme="majorHAnsi" w:hAnsiTheme="majorHAnsi"/>
                <w:b/>
                <w:i/>
                <w:sz w:val="19"/>
                <w:szCs w:val="19"/>
              </w:rPr>
              <w:t>1</w:t>
            </w:r>
            <w:r>
              <w:rPr>
                <w:rFonts w:asciiTheme="majorHAnsi" w:hAnsiTheme="majorHAnsi"/>
                <w:b/>
                <w:i/>
                <w:sz w:val="19"/>
                <w:szCs w:val="19"/>
              </w:rPr>
              <w:t>3</w:t>
            </w:r>
          </w:p>
          <w:p w14:paraId="31F4AF01" w14:textId="0ABFCFAE" w:rsidR="0083677B" w:rsidRDefault="0052037C" w:rsidP="00AC25F5">
            <w:pPr>
              <w:jc w:val="center"/>
              <w:rPr>
                <w:rFonts w:asciiTheme="majorHAnsi" w:hAnsiTheme="majorHAnsi"/>
                <w:b/>
                <w:i/>
                <w:sz w:val="19"/>
                <w:szCs w:val="19"/>
              </w:rPr>
            </w:pPr>
            <w:r>
              <w:rPr>
                <w:rFonts w:asciiTheme="majorHAnsi" w:hAnsiTheme="majorHAnsi"/>
                <w:b/>
                <w:i/>
                <w:sz w:val="19"/>
                <w:szCs w:val="19"/>
              </w:rPr>
              <w:t>4</w:t>
            </w:r>
            <w:r w:rsidR="00A56086">
              <w:rPr>
                <w:rFonts w:asciiTheme="majorHAnsi" w:hAnsiTheme="majorHAnsi"/>
                <w:b/>
                <w:i/>
                <w:sz w:val="19"/>
                <w:szCs w:val="19"/>
              </w:rPr>
              <w:t>:</w:t>
            </w:r>
            <w:r w:rsidR="0034102A">
              <w:rPr>
                <w:rFonts w:asciiTheme="majorHAnsi" w:hAnsiTheme="majorHAnsi"/>
                <w:b/>
                <w:i/>
                <w:sz w:val="19"/>
                <w:szCs w:val="19"/>
              </w:rPr>
              <w:t>15 – 5:15</w:t>
            </w:r>
            <w:r w:rsidR="00A56086">
              <w:rPr>
                <w:rFonts w:asciiTheme="majorHAnsi" w:hAnsiTheme="majorHAnsi"/>
                <w:b/>
                <w:i/>
                <w:sz w:val="19"/>
                <w:szCs w:val="19"/>
              </w:rPr>
              <w:t xml:space="preserve"> PM</w:t>
            </w:r>
          </w:p>
          <w:p w14:paraId="179822FE" w14:textId="15968903" w:rsidR="00373D93" w:rsidRPr="00F605FC" w:rsidRDefault="00373D93" w:rsidP="00AC25F5">
            <w:pPr>
              <w:jc w:val="center"/>
              <w:rPr>
                <w:rFonts w:asciiTheme="majorHAnsi" w:hAnsiTheme="majorHAnsi"/>
                <w:b/>
                <w:i/>
                <w:color w:val="7030A0"/>
                <w:sz w:val="19"/>
                <w:szCs w:val="19"/>
              </w:rPr>
            </w:pPr>
            <w:r>
              <w:rPr>
                <w:rFonts w:asciiTheme="majorHAnsi" w:hAnsiTheme="majorHAnsi"/>
                <w:b/>
                <w:i/>
                <w:sz w:val="19"/>
                <w:szCs w:val="19"/>
              </w:rPr>
              <w:t>Seaton 206</w:t>
            </w:r>
          </w:p>
        </w:tc>
        <w:tc>
          <w:tcPr>
            <w:tcW w:w="2675" w:type="dxa"/>
            <w:tcBorders>
              <w:bottom w:val="single" w:sz="4" w:space="0" w:color="auto"/>
            </w:tcBorders>
          </w:tcPr>
          <w:p w14:paraId="24A188C5" w14:textId="77777777" w:rsidR="0083677B" w:rsidRDefault="0083677B" w:rsidP="0083677B">
            <w:pPr>
              <w:rPr>
                <w:rFonts w:asciiTheme="majorHAnsi" w:hAnsiTheme="majorHAnsi"/>
                <w:i/>
                <w:sz w:val="18"/>
                <w:szCs w:val="18"/>
              </w:rPr>
            </w:pPr>
            <w:r w:rsidRPr="00C944F8">
              <w:rPr>
                <w:rFonts w:asciiTheme="majorHAnsi" w:hAnsiTheme="majorHAnsi"/>
                <w:i/>
                <w:sz w:val="18"/>
                <w:szCs w:val="18"/>
              </w:rPr>
              <w:t xml:space="preserve">Organizing Your Graduate Applications and </w:t>
            </w:r>
            <w:r>
              <w:rPr>
                <w:rFonts w:asciiTheme="majorHAnsi" w:hAnsiTheme="majorHAnsi"/>
                <w:i/>
                <w:sz w:val="18"/>
                <w:szCs w:val="18"/>
              </w:rPr>
              <w:t>Peer Review of</w:t>
            </w:r>
            <w:r w:rsidRPr="00C944F8">
              <w:rPr>
                <w:rFonts w:asciiTheme="majorHAnsi" w:hAnsiTheme="majorHAnsi"/>
                <w:i/>
                <w:sz w:val="18"/>
                <w:szCs w:val="18"/>
              </w:rPr>
              <w:t xml:space="preserve"> your </w:t>
            </w:r>
            <w:r>
              <w:rPr>
                <w:rFonts w:asciiTheme="majorHAnsi" w:hAnsiTheme="majorHAnsi"/>
                <w:i/>
                <w:sz w:val="18"/>
                <w:szCs w:val="18"/>
              </w:rPr>
              <w:t>Statement of Purpose</w:t>
            </w:r>
          </w:p>
          <w:p w14:paraId="42831B5A" w14:textId="4DC54980" w:rsidR="0083677B" w:rsidRPr="00C944F8" w:rsidRDefault="0083677B" w:rsidP="0083677B">
            <w:pPr>
              <w:rPr>
                <w:rFonts w:asciiTheme="majorHAnsi" w:hAnsiTheme="majorHAnsi"/>
                <w:i/>
                <w:sz w:val="18"/>
                <w:szCs w:val="18"/>
              </w:rPr>
            </w:pPr>
          </w:p>
        </w:tc>
        <w:tc>
          <w:tcPr>
            <w:tcW w:w="3627" w:type="dxa"/>
            <w:tcBorders>
              <w:bottom w:val="single" w:sz="4" w:space="0" w:color="auto"/>
              <w:right w:val="double" w:sz="4" w:space="0" w:color="auto"/>
            </w:tcBorders>
          </w:tcPr>
          <w:p w14:paraId="3ABD2490" w14:textId="437707CA" w:rsidR="0083677B" w:rsidRPr="00A22AD6" w:rsidRDefault="0083677B" w:rsidP="0083677B">
            <w:pPr>
              <w:rPr>
                <w:rFonts w:asciiTheme="majorHAnsi" w:hAnsiTheme="majorHAnsi"/>
                <w:sz w:val="18"/>
                <w:szCs w:val="18"/>
              </w:rPr>
            </w:pPr>
            <w:r w:rsidRPr="003C75C3">
              <w:rPr>
                <w:rFonts w:asciiTheme="majorHAnsi" w:hAnsiTheme="majorHAnsi"/>
                <w:sz w:val="18"/>
                <w:szCs w:val="18"/>
              </w:rPr>
              <w:t xml:space="preserve">Group will discuss organizing components of </w:t>
            </w:r>
            <w:r>
              <w:rPr>
                <w:rFonts w:asciiTheme="majorHAnsi" w:hAnsiTheme="majorHAnsi"/>
                <w:sz w:val="18"/>
                <w:szCs w:val="18"/>
              </w:rPr>
              <w:t xml:space="preserve">grad </w:t>
            </w:r>
            <w:r w:rsidRPr="003C75C3">
              <w:rPr>
                <w:rFonts w:asciiTheme="majorHAnsi" w:hAnsiTheme="majorHAnsi"/>
                <w:sz w:val="18"/>
                <w:szCs w:val="18"/>
              </w:rPr>
              <w:t>application recommender packets</w:t>
            </w:r>
            <w:r>
              <w:rPr>
                <w:rFonts w:asciiTheme="majorHAnsi" w:hAnsiTheme="majorHAnsi"/>
                <w:sz w:val="18"/>
                <w:szCs w:val="18"/>
              </w:rPr>
              <w:t xml:space="preserve">. </w:t>
            </w:r>
            <w:r w:rsidR="00AC25F5">
              <w:rPr>
                <w:rFonts w:asciiTheme="majorHAnsi" w:hAnsiTheme="majorHAnsi"/>
                <w:sz w:val="18"/>
                <w:szCs w:val="18"/>
              </w:rPr>
              <w:t>Bring your SOP to share for peer review.</w:t>
            </w:r>
          </w:p>
        </w:tc>
        <w:tc>
          <w:tcPr>
            <w:tcW w:w="1998" w:type="dxa"/>
            <w:tcBorders>
              <w:left w:val="double" w:sz="4" w:space="0" w:color="auto"/>
              <w:bottom w:val="single" w:sz="4" w:space="0" w:color="auto"/>
              <w:right w:val="nil"/>
            </w:tcBorders>
            <w:shd w:val="clear" w:color="auto" w:fill="E0E0E0"/>
            <w:vAlign w:val="center"/>
          </w:tcPr>
          <w:p w14:paraId="05306C20" w14:textId="2741207A" w:rsidR="0083677B" w:rsidRPr="00F528CE" w:rsidRDefault="0083677B" w:rsidP="0083677B">
            <w:pPr>
              <w:rPr>
                <w:rFonts w:asciiTheme="majorHAnsi" w:hAnsiTheme="majorHAnsi"/>
                <w:b/>
                <w:color w:val="000000" w:themeColor="text1"/>
                <w:sz w:val="17"/>
                <w:szCs w:val="17"/>
              </w:rPr>
            </w:pPr>
            <w:r w:rsidRPr="00F528CE">
              <w:rPr>
                <w:rFonts w:asciiTheme="majorHAnsi" w:hAnsiTheme="majorHAnsi"/>
                <w:b/>
                <w:color w:val="000000" w:themeColor="text1"/>
                <w:sz w:val="17"/>
                <w:szCs w:val="17"/>
              </w:rPr>
              <w:t>September</w:t>
            </w:r>
            <w:r w:rsidRPr="00F528CE">
              <w:rPr>
                <w:rFonts w:asciiTheme="majorHAnsi" w:hAnsiTheme="majorHAnsi"/>
                <w:color w:val="000000" w:themeColor="text1"/>
                <w:sz w:val="17"/>
                <w:szCs w:val="17"/>
              </w:rPr>
              <w:t xml:space="preserve"> - </w:t>
            </w:r>
            <w:r w:rsidRPr="00F528CE">
              <w:rPr>
                <w:rFonts w:asciiTheme="majorHAnsi" w:hAnsiTheme="majorHAnsi" w:cstheme="majorHAnsi"/>
                <w:color w:val="000000" w:themeColor="text1"/>
                <w:sz w:val="17"/>
                <w:szCs w:val="17"/>
              </w:rPr>
              <w:t xml:space="preserve">Update Individual Development Plan (IDP), </w:t>
            </w:r>
            <w:r w:rsidRPr="00F528CE">
              <w:rPr>
                <w:rFonts w:asciiTheme="majorHAnsi" w:hAnsiTheme="majorHAnsi"/>
                <w:color w:val="000000" w:themeColor="text1"/>
                <w:sz w:val="17"/>
                <w:szCs w:val="17"/>
              </w:rPr>
              <w:t xml:space="preserve">&amp; Graduate School Matrix, funding &amp; fellowships </w:t>
            </w:r>
          </w:p>
        </w:tc>
      </w:tr>
      <w:tr w:rsidR="0083677B" w:rsidRPr="000E676E" w14:paraId="686D0DA6" w14:textId="77777777" w:rsidTr="00E07CA7">
        <w:trPr>
          <w:trHeight w:val="1412"/>
        </w:trPr>
        <w:tc>
          <w:tcPr>
            <w:tcW w:w="2230" w:type="dxa"/>
            <w:tcBorders>
              <w:left w:val="nil"/>
              <w:right w:val="single" w:sz="4" w:space="0" w:color="auto"/>
            </w:tcBorders>
          </w:tcPr>
          <w:p w14:paraId="0565CE48" w14:textId="617A7217" w:rsidR="00AC25F5" w:rsidRPr="00F528CE" w:rsidRDefault="0034102A" w:rsidP="000303E3">
            <w:pPr>
              <w:spacing w:before="40" w:after="40"/>
              <w:jc w:val="center"/>
              <w:rPr>
                <w:rFonts w:asciiTheme="majorHAnsi" w:hAnsiTheme="majorHAnsi" w:cstheme="majorHAnsi"/>
                <w:b/>
                <w:i/>
                <w:sz w:val="19"/>
                <w:szCs w:val="19"/>
              </w:rPr>
            </w:pPr>
            <w:r>
              <w:rPr>
                <w:rFonts w:asciiTheme="majorHAnsi" w:hAnsiTheme="majorHAnsi"/>
                <w:b/>
                <w:i/>
                <w:sz w:val="19"/>
                <w:szCs w:val="19"/>
              </w:rPr>
              <w:t xml:space="preserve">Friday, </w:t>
            </w:r>
            <w:r w:rsidR="00AC25F5" w:rsidRPr="00F528CE">
              <w:rPr>
                <w:rFonts w:asciiTheme="majorHAnsi" w:hAnsiTheme="majorHAnsi" w:cstheme="majorHAnsi"/>
                <w:b/>
                <w:i/>
                <w:sz w:val="19"/>
                <w:szCs w:val="19"/>
              </w:rPr>
              <w:t>October</w:t>
            </w:r>
            <w:r w:rsidR="005E2238" w:rsidRPr="00F528CE">
              <w:rPr>
                <w:rFonts w:asciiTheme="majorHAnsi" w:hAnsiTheme="majorHAnsi" w:cstheme="majorHAnsi"/>
                <w:b/>
                <w:i/>
                <w:sz w:val="19"/>
                <w:szCs w:val="19"/>
              </w:rPr>
              <w:t xml:space="preserve"> </w:t>
            </w:r>
            <w:r>
              <w:rPr>
                <w:rFonts w:asciiTheme="majorHAnsi" w:hAnsiTheme="majorHAnsi" w:cstheme="majorHAnsi"/>
                <w:b/>
                <w:i/>
                <w:sz w:val="19"/>
                <w:szCs w:val="19"/>
              </w:rPr>
              <w:t>11</w:t>
            </w:r>
          </w:p>
          <w:p w14:paraId="12631A23" w14:textId="77777777" w:rsidR="0034102A" w:rsidRDefault="0034102A" w:rsidP="0034102A">
            <w:pPr>
              <w:jc w:val="center"/>
              <w:rPr>
                <w:rFonts w:asciiTheme="majorHAnsi" w:hAnsiTheme="majorHAnsi"/>
                <w:b/>
                <w:i/>
                <w:sz w:val="19"/>
                <w:szCs w:val="19"/>
              </w:rPr>
            </w:pPr>
            <w:r>
              <w:rPr>
                <w:rFonts w:asciiTheme="majorHAnsi" w:hAnsiTheme="majorHAnsi"/>
                <w:b/>
                <w:i/>
                <w:sz w:val="19"/>
                <w:szCs w:val="19"/>
              </w:rPr>
              <w:t>4:15 – 5:15 PM</w:t>
            </w:r>
          </w:p>
          <w:p w14:paraId="44D0425F" w14:textId="77777777" w:rsidR="001B07CC" w:rsidRDefault="001B07CC" w:rsidP="00AC25F5">
            <w:pPr>
              <w:jc w:val="center"/>
              <w:rPr>
                <w:rFonts w:asciiTheme="majorHAnsi" w:hAnsiTheme="majorHAnsi" w:cstheme="majorHAnsi"/>
                <w:b/>
                <w:i/>
                <w:sz w:val="19"/>
                <w:szCs w:val="19"/>
              </w:rPr>
            </w:pPr>
          </w:p>
          <w:p w14:paraId="68590CCE" w14:textId="77777777" w:rsidR="00703082" w:rsidRPr="00D47494" w:rsidRDefault="00703082" w:rsidP="00703082">
            <w:pPr>
              <w:jc w:val="center"/>
              <w:rPr>
                <w:rFonts w:asciiTheme="majorHAnsi" w:hAnsiTheme="majorHAnsi" w:cstheme="majorHAnsi"/>
                <w:b/>
                <w:i/>
                <w:color w:val="7030A0"/>
                <w:sz w:val="19"/>
                <w:szCs w:val="19"/>
              </w:rPr>
            </w:pPr>
            <w:r w:rsidRPr="00D47494">
              <w:rPr>
                <w:rFonts w:asciiTheme="majorHAnsi" w:hAnsiTheme="majorHAnsi" w:cstheme="majorHAnsi"/>
                <w:b/>
                <w:i/>
                <w:color w:val="7030A0"/>
                <w:sz w:val="19"/>
                <w:szCs w:val="19"/>
              </w:rPr>
              <w:t>Platte River Room</w:t>
            </w:r>
          </w:p>
          <w:p w14:paraId="024CF17E" w14:textId="4850C3C7" w:rsidR="00373D93" w:rsidRPr="00D47494" w:rsidRDefault="00EE43D5" w:rsidP="00AC25F5">
            <w:pPr>
              <w:jc w:val="center"/>
              <w:rPr>
                <w:rFonts w:asciiTheme="majorHAnsi" w:hAnsiTheme="majorHAnsi" w:cstheme="majorHAnsi"/>
                <w:b/>
                <w:i/>
                <w:color w:val="7030A0"/>
                <w:sz w:val="19"/>
                <w:szCs w:val="19"/>
              </w:rPr>
            </w:pPr>
            <w:r w:rsidRPr="00D47494">
              <w:rPr>
                <w:rFonts w:asciiTheme="majorHAnsi" w:hAnsiTheme="majorHAnsi" w:cstheme="majorHAnsi"/>
                <w:b/>
                <w:i/>
                <w:color w:val="7030A0"/>
                <w:sz w:val="19"/>
                <w:szCs w:val="19"/>
              </w:rPr>
              <w:t xml:space="preserve">City </w:t>
            </w:r>
            <w:r w:rsidR="001B07CC" w:rsidRPr="00D47494">
              <w:rPr>
                <w:rFonts w:asciiTheme="majorHAnsi" w:hAnsiTheme="majorHAnsi" w:cstheme="majorHAnsi"/>
                <w:b/>
                <w:i/>
                <w:color w:val="7030A0"/>
                <w:sz w:val="19"/>
                <w:szCs w:val="19"/>
              </w:rPr>
              <w:t>Union</w:t>
            </w:r>
            <w:r w:rsidR="00703082" w:rsidRPr="00D47494">
              <w:rPr>
                <w:rFonts w:asciiTheme="majorHAnsi" w:hAnsiTheme="majorHAnsi" w:cstheme="majorHAnsi"/>
                <w:b/>
                <w:i/>
                <w:color w:val="7030A0"/>
                <w:sz w:val="19"/>
                <w:szCs w:val="19"/>
              </w:rPr>
              <w:t>: 1</w:t>
            </w:r>
            <w:r w:rsidR="00703082" w:rsidRPr="00D47494">
              <w:rPr>
                <w:rFonts w:asciiTheme="majorHAnsi" w:hAnsiTheme="majorHAnsi" w:cstheme="majorHAnsi"/>
                <w:b/>
                <w:i/>
                <w:color w:val="7030A0"/>
                <w:sz w:val="19"/>
                <w:szCs w:val="19"/>
                <w:vertAlign w:val="superscript"/>
              </w:rPr>
              <w:t>st</w:t>
            </w:r>
            <w:r w:rsidR="00703082" w:rsidRPr="00D47494">
              <w:rPr>
                <w:rFonts w:asciiTheme="majorHAnsi" w:hAnsiTheme="majorHAnsi" w:cstheme="majorHAnsi"/>
                <w:b/>
                <w:i/>
                <w:color w:val="7030A0"/>
                <w:sz w:val="19"/>
                <w:szCs w:val="19"/>
              </w:rPr>
              <w:t xml:space="preserve"> floor</w:t>
            </w:r>
          </w:p>
          <w:p w14:paraId="264F22C0" w14:textId="20950E5E" w:rsidR="00703082" w:rsidRPr="00F528CE" w:rsidRDefault="00703082" w:rsidP="00AC25F5">
            <w:pPr>
              <w:jc w:val="center"/>
              <w:rPr>
                <w:rFonts w:asciiTheme="majorHAnsi" w:hAnsiTheme="majorHAnsi" w:cstheme="majorHAnsi"/>
                <w:b/>
                <w:i/>
                <w:sz w:val="19"/>
                <w:szCs w:val="19"/>
              </w:rPr>
            </w:pPr>
            <w:r w:rsidRPr="00D47494">
              <w:rPr>
                <w:rFonts w:asciiTheme="majorHAnsi" w:hAnsiTheme="majorHAnsi" w:cstheme="majorHAnsi"/>
                <w:b/>
                <w:i/>
                <w:color w:val="7030A0"/>
                <w:sz w:val="19"/>
                <w:szCs w:val="19"/>
              </w:rPr>
              <w:t>Southeast corner</w:t>
            </w:r>
          </w:p>
        </w:tc>
        <w:tc>
          <w:tcPr>
            <w:tcW w:w="2675" w:type="dxa"/>
            <w:tcBorders>
              <w:left w:val="single" w:sz="4" w:space="0" w:color="auto"/>
              <w:right w:val="single" w:sz="4" w:space="0" w:color="auto"/>
            </w:tcBorders>
          </w:tcPr>
          <w:p w14:paraId="44F4EB34" w14:textId="77777777" w:rsidR="0083677B" w:rsidRPr="00452BA5" w:rsidRDefault="0083677B" w:rsidP="0083677B">
            <w:pPr>
              <w:ind w:left="-18"/>
              <w:rPr>
                <w:rFonts w:asciiTheme="majorHAnsi" w:hAnsiTheme="majorHAnsi" w:cstheme="majorHAnsi"/>
                <w:i/>
                <w:sz w:val="18"/>
                <w:szCs w:val="18"/>
              </w:rPr>
            </w:pPr>
            <w:r w:rsidRPr="00452BA5">
              <w:rPr>
                <w:rFonts w:asciiTheme="majorHAnsi" w:hAnsiTheme="majorHAnsi" w:cstheme="majorHAnsi"/>
                <w:i/>
                <w:sz w:val="18"/>
                <w:szCs w:val="18"/>
              </w:rPr>
              <w:t>Graduate Admissions Committees</w:t>
            </w:r>
          </w:p>
          <w:p w14:paraId="02F0005D" w14:textId="74929AA7" w:rsidR="0083677B" w:rsidRDefault="0083677B" w:rsidP="0083677B">
            <w:pPr>
              <w:ind w:left="-18"/>
              <w:rPr>
                <w:rFonts w:asciiTheme="majorHAnsi" w:hAnsiTheme="majorHAnsi" w:cstheme="majorHAnsi"/>
                <w:sz w:val="18"/>
                <w:szCs w:val="18"/>
              </w:rPr>
            </w:pPr>
            <w:r w:rsidRPr="00452BA5">
              <w:rPr>
                <w:rFonts w:asciiTheme="majorHAnsi" w:hAnsiTheme="majorHAnsi" w:cstheme="majorHAnsi"/>
                <w:sz w:val="18"/>
                <w:szCs w:val="18"/>
              </w:rPr>
              <w:t>Faculty Panel</w:t>
            </w:r>
            <w:r w:rsidR="00452BA5" w:rsidRPr="00452BA5">
              <w:rPr>
                <w:rFonts w:asciiTheme="majorHAnsi" w:hAnsiTheme="majorHAnsi" w:cstheme="majorHAnsi"/>
                <w:sz w:val="18"/>
                <w:szCs w:val="18"/>
              </w:rPr>
              <w:t>:</w:t>
            </w:r>
          </w:p>
          <w:p w14:paraId="049B1C47" w14:textId="1BF62557" w:rsidR="00800215" w:rsidRDefault="00C412F9" w:rsidP="0034102A">
            <w:pPr>
              <w:rPr>
                <w:rFonts w:asciiTheme="majorHAnsi" w:hAnsiTheme="majorHAnsi" w:cstheme="majorHAnsi"/>
                <w:sz w:val="18"/>
                <w:szCs w:val="18"/>
              </w:rPr>
            </w:pPr>
            <w:r>
              <w:rPr>
                <w:rFonts w:asciiTheme="majorHAnsi" w:hAnsiTheme="majorHAnsi" w:cstheme="majorHAnsi"/>
                <w:sz w:val="18"/>
                <w:szCs w:val="18"/>
              </w:rPr>
              <w:t>Dr. Nicole Buan, Biochemistry</w:t>
            </w:r>
          </w:p>
          <w:p w14:paraId="12361D53" w14:textId="345F9A83" w:rsidR="00C412F9" w:rsidRDefault="00C412F9" w:rsidP="0034102A">
            <w:pPr>
              <w:rPr>
                <w:rFonts w:asciiTheme="majorHAnsi" w:hAnsiTheme="majorHAnsi" w:cstheme="majorHAnsi"/>
                <w:sz w:val="18"/>
                <w:szCs w:val="18"/>
              </w:rPr>
            </w:pPr>
            <w:r>
              <w:rPr>
                <w:rFonts w:asciiTheme="majorHAnsi" w:hAnsiTheme="majorHAnsi" w:cstheme="majorHAnsi"/>
                <w:sz w:val="18"/>
                <w:szCs w:val="18"/>
              </w:rPr>
              <w:t>Dr. Eve Brank, Psychology</w:t>
            </w:r>
          </w:p>
          <w:p w14:paraId="628BFF85" w14:textId="2F444C0A" w:rsidR="00C412F9" w:rsidRPr="00452BA5" w:rsidRDefault="00C412F9" w:rsidP="0034102A">
            <w:pPr>
              <w:rPr>
                <w:rFonts w:asciiTheme="majorHAnsi" w:hAnsiTheme="majorHAnsi" w:cstheme="majorHAnsi"/>
                <w:sz w:val="18"/>
                <w:szCs w:val="18"/>
              </w:rPr>
            </w:pPr>
            <w:r>
              <w:rPr>
                <w:rFonts w:asciiTheme="majorHAnsi" w:hAnsiTheme="majorHAnsi" w:cstheme="majorHAnsi"/>
                <w:sz w:val="18"/>
                <w:szCs w:val="18"/>
              </w:rPr>
              <w:t>Dr. Carl Nelson, Mechanical &amp; Materials Engineering</w:t>
            </w:r>
          </w:p>
          <w:p w14:paraId="4DD4340F" w14:textId="63D8E6C2" w:rsidR="0083677B" w:rsidRPr="00F528CE" w:rsidRDefault="0083677B" w:rsidP="00F528CE">
            <w:pPr>
              <w:ind w:left="-18"/>
              <w:rPr>
                <w:rFonts w:asciiTheme="majorHAnsi" w:hAnsiTheme="majorHAnsi" w:cstheme="majorHAnsi"/>
                <w:sz w:val="19"/>
                <w:szCs w:val="19"/>
              </w:rPr>
            </w:pPr>
          </w:p>
        </w:tc>
        <w:tc>
          <w:tcPr>
            <w:tcW w:w="3627" w:type="dxa"/>
            <w:tcBorders>
              <w:left w:val="single" w:sz="4" w:space="0" w:color="auto"/>
              <w:right w:val="double" w:sz="4" w:space="0" w:color="auto"/>
            </w:tcBorders>
          </w:tcPr>
          <w:p w14:paraId="60DDF6C5" w14:textId="77777777" w:rsidR="0083677B" w:rsidRPr="003C75C3" w:rsidRDefault="0083677B" w:rsidP="0083677B">
            <w:pPr>
              <w:rPr>
                <w:rFonts w:asciiTheme="majorHAnsi" w:hAnsiTheme="majorHAnsi"/>
                <w:sz w:val="18"/>
                <w:szCs w:val="18"/>
              </w:rPr>
            </w:pPr>
            <w:r w:rsidRPr="003C75C3">
              <w:rPr>
                <w:rFonts w:asciiTheme="majorHAnsi" w:hAnsiTheme="majorHAnsi"/>
                <w:sz w:val="18"/>
                <w:szCs w:val="18"/>
              </w:rPr>
              <w:t xml:space="preserve">On what basis do graduate schools admit students? How important are the various criteria (GRE scores, GPA, letters of recommendation, etc.) in graduate admissions decisions? A faculty panel will discuss the criteria graduate admissions committees use in making admissions decisions.  </w:t>
            </w:r>
          </w:p>
        </w:tc>
        <w:tc>
          <w:tcPr>
            <w:tcW w:w="1998" w:type="dxa"/>
            <w:tcBorders>
              <w:top w:val="single" w:sz="4" w:space="0" w:color="auto"/>
              <w:left w:val="double" w:sz="4" w:space="0" w:color="auto"/>
              <w:right w:val="nil"/>
            </w:tcBorders>
            <w:shd w:val="clear" w:color="auto" w:fill="E0E0E0"/>
            <w:vAlign w:val="center"/>
          </w:tcPr>
          <w:p w14:paraId="3E50BCCE" w14:textId="00E7B5CF" w:rsidR="0083677B" w:rsidRPr="00F528CE" w:rsidRDefault="0083677B" w:rsidP="0083677B">
            <w:pPr>
              <w:rPr>
                <w:rFonts w:asciiTheme="majorHAnsi" w:hAnsiTheme="majorHAnsi" w:cs="StoneSerif"/>
                <w:b/>
                <w:color w:val="000000" w:themeColor="text1"/>
                <w:sz w:val="17"/>
                <w:szCs w:val="17"/>
              </w:rPr>
            </w:pPr>
            <w:r w:rsidRPr="00F528CE">
              <w:rPr>
                <w:rFonts w:asciiTheme="majorHAnsi" w:hAnsiTheme="majorHAnsi" w:cs="StoneSerif"/>
                <w:b/>
                <w:color w:val="000000" w:themeColor="text1"/>
                <w:sz w:val="17"/>
                <w:szCs w:val="17"/>
              </w:rPr>
              <w:t>October</w:t>
            </w:r>
            <w:r w:rsidR="00285CE6" w:rsidRPr="00F528CE">
              <w:rPr>
                <w:rFonts w:asciiTheme="majorHAnsi" w:hAnsiTheme="majorHAnsi" w:cs="StoneSerif"/>
                <w:b/>
                <w:color w:val="000000" w:themeColor="text1"/>
                <w:sz w:val="17"/>
                <w:szCs w:val="17"/>
              </w:rPr>
              <w:t>/November</w:t>
            </w:r>
          </w:p>
          <w:p w14:paraId="3A68117D" w14:textId="77777777" w:rsidR="0083677B" w:rsidRPr="00F528CE" w:rsidRDefault="0083677B" w:rsidP="0083677B">
            <w:pPr>
              <w:rPr>
                <w:rFonts w:asciiTheme="majorHAnsi" w:hAnsiTheme="majorHAnsi" w:cs="StoneSerif"/>
                <w:color w:val="000000" w:themeColor="text1"/>
                <w:sz w:val="17"/>
                <w:szCs w:val="17"/>
              </w:rPr>
            </w:pPr>
            <w:r w:rsidRPr="00F528CE">
              <w:rPr>
                <w:rFonts w:asciiTheme="majorHAnsi" w:hAnsiTheme="majorHAnsi" w:cs="StoneSerif"/>
                <w:color w:val="000000" w:themeColor="text1"/>
                <w:sz w:val="17"/>
                <w:szCs w:val="17"/>
              </w:rPr>
              <w:t xml:space="preserve">Graduate application questions, SOP and CV revisions </w:t>
            </w:r>
          </w:p>
          <w:p w14:paraId="4573BC68" w14:textId="77777777" w:rsidR="0083677B" w:rsidRPr="00F528CE" w:rsidRDefault="0083677B" w:rsidP="0083677B">
            <w:pPr>
              <w:rPr>
                <w:rFonts w:asciiTheme="majorHAnsi" w:hAnsiTheme="majorHAnsi"/>
                <w:b/>
                <w:color w:val="000000" w:themeColor="text1"/>
                <w:sz w:val="17"/>
                <w:szCs w:val="17"/>
              </w:rPr>
            </w:pPr>
          </w:p>
          <w:p w14:paraId="040FAD03" w14:textId="77777777" w:rsidR="0083677B" w:rsidRPr="00F528CE" w:rsidRDefault="0083677B" w:rsidP="0083677B">
            <w:pPr>
              <w:rPr>
                <w:rFonts w:asciiTheme="majorHAnsi" w:hAnsiTheme="majorHAnsi"/>
                <w:color w:val="000000" w:themeColor="text1"/>
                <w:sz w:val="17"/>
                <w:szCs w:val="17"/>
              </w:rPr>
            </w:pPr>
          </w:p>
        </w:tc>
      </w:tr>
      <w:tr w:rsidR="00A31A9B" w:rsidRPr="000E676E" w14:paraId="469A2CA7" w14:textId="77777777" w:rsidTr="00E07CA7">
        <w:tc>
          <w:tcPr>
            <w:tcW w:w="2230" w:type="dxa"/>
            <w:tcBorders>
              <w:left w:val="nil"/>
              <w:bottom w:val="single" w:sz="4" w:space="0" w:color="auto"/>
            </w:tcBorders>
          </w:tcPr>
          <w:p w14:paraId="3AB19709" w14:textId="77777777" w:rsidR="00A31A9B" w:rsidRPr="003E3B4C" w:rsidRDefault="00A31A9B" w:rsidP="00A31A9B">
            <w:pPr>
              <w:jc w:val="center"/>
              <w:rPr>
                <w:rFonts w:asciiTheme="majorHAnsi" w:hAnsiTheme="majorHAnsi"/>
                <w:b/>
                <w:i/>
                <w:sz w:val="19"/>
                <w:szCs w:val="19"/>
              </w:rPr>
            </w:pPr>
          </w:p>
        </w:tc>
        <w:tc>
          <w:tcPr>
            <w:tcW w:w="2675" w:type="dxa"/>
            <w:tcBorders>
              <w:bottom w:val="single" w:sz="4" w:space="0" w:color="auto"/>
            </w:tcBorders>
          </w:tcPr>
          <w:p w14:paraId="49FC062A" w14:textId="77777777" w:rsidR="00A31A9B" w:rsidRPr="00752756" w:rsidRDefault="00A31A9B" w:rsidP="00A31A9B">
            <w:pPr>
              <w:rPr>
                <w:rFonts w:asciiTheme="majorHAnsi" w:hAnsiTheme="majorHAnsi"/>
                <w:i/>
                <w:sz w:val="18"/>
                <w:szCs w:val="18"/>
              </w:rPr>
            </w:pPr>
          </w:p>
        </w:tc>
        <w:tc>
          <w:tcPr>
            <w:tcW w:w="3627" w:type="dxa"/>
            <w:tcBorders>
              <w:bottom w:val="single" w:sz="4" w:space="0" w:color="auto"/>
              <w:right w:val="double" w:sz="4" w:space="0" w:color="auto"/>
            </w:tcBorders>
          </w:tcPr>
          <w:p w14:paraId="6485678D" w14:textId="77777777" w:rsidR="00A31A9B" w:rsidRPr="003C75C3" w:rsidRDefault="00A31A9B" w:rsidP="00A31A9B">
            <w:pPr>
              <w:rPr>
                <w:rFonts w:asciiTheme="majorHAnsi" w:hAnsiTheme="majorHAnsi"/>
                <w:sz w:val="18"/>
                <w:szCs w:val="18"/>
              </w:rPr>
            </w:pPr>
          </w:p>
        </w:tc>
        <w:tc>
          <w:tcPr>
            <w:tcW w:w="1998" w:type="dxa"/>
            <w:tcBorders>
              <w:left w:val="double" w:sz="4" w:space="0" w:color="auto"/>
              <w:right w:val="nil"/>
            </w:tcBorders>
            <w:shd w:val="clear" w:color="auto" w:fill="E0E0E0"/>
            <w:vAlign w:val="center"/>
          </w:tcPr>
          <w:p w14:paraId="6CE27472" w14:textId="77777777" w:rsidR="00A31A9B" w:rsidRPr="00F528CE" w:rsidRDefault="00A31A9B" w:rsidP="00A31A9B">
            <w:pPr>
              <w:rPr>
                <w:rFonts w:asciiTheme="majorHAnsi" w:hAnsiTheme="majorHAnsi"/>
                <w:b/>
                <w:color w:val="000000" w:themeColor="text1"/>
                <w:sz w:val="17"/>
                <w:szCs w:val="17"/>
              </w:rPr>
            </w:pPr>
            <w:r w:rsidRPr="00F528CE">
              <w:rPr>
                <w:rFonts w:asciiTheme="majorHAnsi" w:hAnsiTheme="majorHAnsi"/>
                <w:b/>
                <w:color w:val="000000" w:themeColor="text1"/>
                <w:sz w:val="17"/>
                <w:szCs w:val="17"/>
              </w:rPr>
              <w:t>December –</w:t>
            </w:r>
            <w:r w:rsidRPr="00F528CE">
              <w:rPr>
                <w:rFonts w:asciiTheme="majorHAnsi" w:hAnsiTheme="majorHAnsi"/>
                <w:color w:val="000000" w:themeColor="text1"/>
                <w:sz w:val="17"/>
                <w:szCs w:val="17"/>
              </w:rPr>
              <w:t xml:space="preserve"> No individual meeting required</w:t>
            </w:r>
          </w:p>
        </w:tc>
      </w:tr>
      <w:tr w:rsidR="00355819" w:rsidRPr="000E676E" w14:paraId="3EEC5F9D" w14:textId="77777777" w:rsidTr="00E07CA7">
        <w:tc>
          <w:tcPr>
            <w:tcW w:w="2230" w:type="dxa"/>
            <w:tcBorders>
              <w:left w:val="nil"/>
              <w:bottom w:val="single" w:sz="4" w:space="0" w:color="auto"/>
            </w:tcBorders>
          </w:tcPr>
          <w:p w14:paraId="6FE0C2DF" w14:textId="6083DD40" w:rsidR="00452BA5" w:rsidRPr="000303E3" w:rsidRDefault="002D49CC" w:rsidP="000303E3">
            <w:pPr>
              <w:spacing w:before="40" w:after="40"/>
              <w:jc w:val="center"/>
              <w:rPr>
                <w:rFonts w:asciiTheme="majorHAnsi" w:hAnsiTheme="majorHAnsi"/>
                <w:b/>
                <w:i/>
                <w:sz w:val="19"/>
                <w:szCs w:val="19"/>
              </w:rPr>
            </w:pPr>
            <w:r>
              <w:rPr>
                <w:rFonts w:asciiTheme="majorHAnsi" w:hAnsiTheme="majorHAnsi"/>
                <w:b/>
                <w:i/>
                <w:sz w:val="19"/>
                <w:szCs w:val="19"/>
              </w:rPr>
              <w:t xml:space="preserve">Tuesday, </w:t>
            </w:r>
            <w:r w:rsidR="00452BA5" w:rsidRPr="000303E3">
              <w:rPr>
                <w:rFonts w:asciiTheme="majorHAnsi" w:hAnsiTheme="majorHAnsi"/>
                <w:b/>
                <w:i/>
                <w:sz w:val="19"/>
                <w:szCs w:val="19"/>
              </w:rPr>
              <w:t>January</w:t>
            </w:r>
            <w:r w:rsidR="007647A5">
              <w:rPr>
                <w:rFonts w:asciiTheme="majorHAnsi" w:hAnsiTheme="majorHAnsi"/>
                <w:b/>
                <w:i/>
                <w:sz w:val="19"/>
                <w:szCs w:val="19"/>
              </w:rPr>
              <w:t xml:space="preserve"> 28</w:t>
            </w:r>
          </w:p>
          <w:p w14:paraId="2EC7A096" w14:textId="395AFCD3" w:rsidR="00355819" w:rsidRPr="00452BA5" w:rsidRDefault="002D49CC" w:rsidP="00452BA5">
            <w:pPr>
              <w:jc w:val="center"/>
              <w:rPr>
                <w:rFonts w:asciiTheme="majorHAnsi" w:hAnsiTheme="majorHAnsi" w:cstheme="majorHAnsi"/>
                <w:b/>
                <w:i/>
                <w:sz w:val="19"/>
                <w:szCs w:val="19"/>
              </w:rPr>
            </w:pPr>
            <w:r>
              <w:rPr>
                <w:rFonts w:asciiTheme="majorHAnsi" w:hAnsiTheme="majorHAnsi"/>
                <w:b/>
                <w:i/>
                <w:sz w:val="19"/>
                <w:szCs w:val="19"/>
              </w:rPr>
              <w:t>5:00 – 6:00 PM</w:t>
            </w:r>
          </w:p>
        </w:tc>
        <w:tc>
          <w:tcPr>
            <w:tcW w:w="2675" w:type="dxa"/>
            <w:tcBorders>
              <w:bottom w:val="single" w:sz="4" w:space="0" w:color="auto"/>
            </w:tcBorders>
          </w:tcPr>
          <w:p w14:paraId="248424CE" w14:textId="599DF635" w:rsidR="00846761" w:rsidRPr="00452BA5" w:rsidRDefault="00846761" w:rsidP="00846761">
            <w:pPr>
              <w:rPr>
                <w:rFonts w:asciiTheme="majorHAnsi" w:hAnsiTheme="majorHAnsi"/>
                <w:i/>
                <w:sz w:val="18"/>
                <w:szCs w:val="18"/>
              </w:rPr>
            </w:pPr>
            <w:r w:rsidRPr="00452BA5">
              <w:rPr>
                <w:rFonts w:asciiTheme="majorHAnsi" w:hAnsiTheme="majorHAnsi"/>
                <w:i/>
                <w:sz w:val="18"/>
                <w:szCs w:val="18"/>
              </w:rPr>
              <w:t>Preparing for Campus Visits</w:t>
            </w:r>
            <w:r w:rsidR="00FD10FD">
              <w:rPr>
                <w:rFonts w:asciiTheme="majorHAnsi" w:hAnsiTheme="majorHAnsi"/>
                <w:i/>
                <w:sz w:val="18"/>
                <w:szCs w:val="18"/>
              </w:rPr>
              <w:t xml:space="preserve"> and </w:t>
            </w:r>
            <w:r w:rsidRPr="00452BA5">
              <w:rPr>
                <w:rFonts w:asciiTheme="majorHAnsi" w:hAnsiTheme="majorHAnsi"/>
                <w:i/>
                <w:sz w:val="18"/>
                <w:szCs w:val="18"/>
              </w:rPr>
              <w:t>Virtual Interviews</w:t>
            </w:r>
          </w:p>
          <w:p w14:paraId="63FDCC33" w14:textId="18B878D0" w:rsidR="00355819" w:rsidRPr="00452BA5" w:rsidRDefault="00355819" w:rsidP="005D751D">
            <w:pPr>
              <w:rPr>
                <w:rFonts w:asciiTheme="majorHAnsi" w:hAnsiTheme="majorHAnsi" w:cs="Arial"/>
                <w:sz w:val="18"/>
                <w:szCs w:val="18"/>
              </w:rPr>
            </w:pPr>
          </w:p>
        </w:tc>
        <w:tc>
          <w:tcPr>
            <w:tcW w:w="3627" w:type="dxa"/>
            <w:tcBorders>
              <w:bottom w:val="single" w:sz="4" w:space="0" w:color="auto"/>
              <w:right w:val="double" w:sz="4" w:space="0" w:color="auto"/>
            </w:tcBorders>
          </w:tcPr>
          <w:p w14:paraId="1A8FB3C5" w14:textId="1C8790EA" w:rsidR="00355819" w:rsidRPr="003C75C3" w:rsidRDefault="00355819" w:rsidP="00355819">
            <w:pPr>
              <w:rPr>
                <w:rFonts w:asciiTheme="majorHAnsi" w:hAnsiTheme="majorHAnsi"/>
                <w:sz w:val="18"/>
                <w:szCs w:val="18"/>
              </w:rPr>
            </w:pPr>
            <w:r w:rsidRPr="00240AF4">
              <w:rPr>
                <w:rFonts w:asciiTheme="majorHAnsi" w:hAnsiTheme="majorHAnsi"/>
                <w:sz w:val="18"/>
                <w:szCs w:val="18"/>
              </w:rPr>
              <w:t xml:space="preserve">It's important to </w:t>
            </w:r>
            <w:r>
              <w:rPr>
                <w:rFonts w:asciiTheme="majorHAnsi" w:hAnsiTheme="majorHAnsi"/>
                <w:sz w:val="18"/>
                <w:szCs w:val="18"/>
              </w:rPr>
              <w:t>visit prospective graduate programs, even if it takes place remotely.</w:t>
            </w:r>
            <w:r w:rsidRPr="00240AF4">
              <w:rPr>
                <w:rFonts w:asciiTheme="majorHAnsi" w:hAnsiTheme="majorHAnsi"/>
                <w:sz w:val="18"/>
                <w:szCs w:val="18"/>
              </w:rPr>
              <w:t xml:space="preserve"> </w:t>
            </w:r>
            <w:r>
              <w:rPr>
                <w:rFonts w:asciiTheme="majorHAnsi" w:hAnsiTheme="majorHAnsi"/>
                <w:sz w:val="18"/>
                <w:szCs w:val="18"/>
              </w:rPr>
              <w:t>This</w:t>
            </w:r>
            <w:r w:rsidRPr="00240AF4">
              <w:rPr>
                <w:rFonts w:asciiTheme="majorHAnsi" w:hAnsiTheme="majorHAnsi"/>
                <w:sz w:val="18"/>
                <w:szCs w:val="18"/>
              </w:rPr>
              <w:t xml:space="preserve"> allow</w:t>
            </w:r>
            <w:r>
              <w:rPr>
                <w:rFonts w:asciiTheme="majorHAnsi" w:hAnsiTheme="majorHAnsi"/>
                <w:sz w:val="18"/>
                <w:szCs w:val="18"/>
              </w:rPr>
              <w:t>s</w:t>
            </w:r>
            <w:r w:rsidRPr="00240AF4">
              <w:rPr>
                <w:rFonts w:asciiTheme="majorHAnsi" w:hAnsiTheme="majorHAnsi"/>
                <w:sz w:val="18"/>
                <w:szCs w:val="18"/>
              </w:rPr>
              <w:t xml:space="preserve"> you to </w:t>
            </w:r>
            <w:r>
              <w:rPr>
                <w:rFonts w:asciiTheme="majorHAnsi" w:hAnsiTheme="majorHAnsi"/>
                <w:sz w:val="18"/>
                <w:szCs w:val="18"/>
              </w:rPr>
              <w:t xml:space="preserve">meet faculty and graduate students, as well as </w:t>
            </w:r>
            <w:r w:rsidRPr="00240AF4">
              <w:rPr>
                <w:rFonts w:asciiTheme="majorHAnsi" w:hAnsiTheme="majorHAnsi"/>
                <w:sz w:val="18"/>
                <w:szCs w:val="18"/>
              </w:rPr>
              <w:t xml:space="preserve">experience the </w:t>
            </w:r>
            <w:r>
              <w:rPr>
                <w:rFonts w:asciiTheme="majorHAnsi" w:hAnsiTheme="majorHAnsi"/>
                <w:sz w:val="18"/>
                <w:szCs w:val="18"/>
              </w:rPr>
              <w:t>department culture</w:t>
            </w:r>
            <w:r w:rsidRPr="00240AF4">
              <w:rPr>
                <w:rFonts w:asciiTheme="majorHAnsi" w:hAnsiTheme="majorHAnsi"/>
                <w:sz w:val="18"/>
                <w:szCs w:val="18"/>
              </w:rPr>
              <w:t xml:space="preserve"> before you make a commitment. This session will</w:t>
            </w:r>
            <w:r>
              <w:rPr>
                <w:rFonts w:asciiTheme="majorHAnsi" w:hAnsiTheme="majorHAnsi"/>
                <w:sz w:val="18"/>
                <w:szCs w:val="18"/>
              </w:rPr>
              <w:t xml:space="preserve"> help you prepare for </w:t>
            </w:r>
            <w:r w:rsidRPr="00240AF4">
              <w:rPr>
                <w:rFonts w:asciiTheme="majorHAnsi" w:hAnsiTheme="majorHAnsi"/>
                <w:sz w:val="18"/>
                <w:szCs w:val="18"/>
              </w:rPr>
              <w:t>a successful visit.</w:t>
            </w:r>
          </w:p>
        </w:tc>
        <w:tc>
          <w:tcPr>
            <w:tcW w:w="1998" w:type="dxa"/>
            <w:tcBorders>
              <w:left w:val="double" w:sz="4" w:space="0" w:color="auto"/>
              <w:right w:val="nil"/>
            </w:tcBorders>
            <w:shd w:val="clear" w:color="auto" w:fill="E0E0E0"/>
            <w:vAlign w:val="center"/>
          </w:tcPr>
          <w:p w14:paraId="3036D1C4" w14:textId="77777777" w:rsidR="00355819" w:rsidRPr="00F528CE" w:rsidRDefault="00355819" w:rsidP="00355819">
            <w:pPr>
              <w:spacing w:after="120"/>
              <w:rPr>
                <w:rFonts w:asciiTheme="majorHAnsi" w:hAnsiTheme="majorHAnsi"/>
                <w:b/>
                <w:color w:val="000000" w:themeColor="text1"/>
                <w:sz w:val="17"/>
                <w:szCs w:val="17"/>
              </w:rPr>
            </w:pPr>
            <w:r w:rsidRPr="00F528CE">
              <w:rPr>
                <w:rFonts w:asciiTheme="majorHAnsi" w:hAnsiTheme="majorHAnsi"/>
                <w:b/>
                <w:color w:val="000000" w:themeColor="text1"/>
                <w:sz w:val="17"/>
                <w:szCs w:val="17"/>
              </w:rPr>
              <w:t>January/February</w:t>
            </w:r>
          </w:p>
          <w:p w14:paraId="15F04DFB" w14:textId="01E0403E" w:rsidR="00355819" w:rsidRPr="00F528CE" w:rsidRDefault="00355819" w:rsidP="00355819">
            <w:pPr>
              <w:rPr>
                <w:rFonts w:asciiTheme="majorHAnsi" w:hAnsiTheme="majorHAnsi"/>
                <w:color w:val="000000" w:themeColor="text1"/>
                <w:sz w:val="17"/>
                <w:szCs w:val="17"/>
              </w:rPr>
            </w:pPr>
            <w:r w:rsidRPr="00F528CE">
              <w:rPr>
                <w:rFonts w:asciiTheme="majorHAnsi" w:hAnsiTheme="majorHAnsi"/>
                <w:color w:val="000000" w:themeColor="text1"/>
                <w:sz w:val="17"/>
                <w:szCs w:val="17"/>
              </w:rPr>
              <w:t>Honors thesis, campus visits, and accepting an offer</w:t>
            </w:r>
          </w:p>
        </w:tc>
      </w:tr>
      <w:tr w:rsidR="00C76765" w:rsidRPr="000E676E" w14:paraId="3C7E49E4" w14:textId="77777777" w:rsidTr="00E07CA7">
        <w:tc>
          <w:tcPr>
            <w:tcW w:w="2230" w:type="dxa"/>
            <w:tcBorders>
              <w:left w:val="nil"/>
              <w:right w:val="single" w:sz="4" w:space="0" w:color="auto"/>
            </w:tcBorders>
          </w:tcPr>
          <w:p w14:paraId="0B9A76F5" w14:textId="0D61CBBE" w:rsidR="00C76765" w:rsidRPr="000303E3" w:rsidRDefault="00C76765" w:rsidP="000303E3">
            <w:pPr>
              <w:spacing w:before="40" w:after="40"/>
              <w:jc w:val="center"/>
              <w:rPr>
                <w:rFonts w:asciiTheme="majorHAnsi" w:hAnsiTheme="majorHAnsi"/>
                <w:b/>
                <w:i/>
                <w:sz w:val="19"/>
                <w:szCs w:val="19"/>
              </w:rPr>
            </w:pPr>
            <w:r>
              <w:rPr>
                <w:rFonts w:asciiTheme="majorHAnsi" w:hAnsiTheme="majorHAnsi"/>
                <w:b/>
                <w:i/>
                <w:sz w:val="19"/>
                <w:szCs w:val="19"/>
              </w:rPr>
              <w:t xml:space="preserve">Tuesday, March </w:t>
            </w:r>
            <w:r w:rsidR="006318E6">
              <w:rPr>
                <w:rFonts w:asciiTheme="majorHAnsi" w:hAnsiTheme="majorHAnsi"/>
                <w:b/>
                <w:i/>
                <w:sz w:val="19"/>
                <w:szCs w:val="19"/>
              </w:rPr>
              <w:t>25</w:t>
            </w:r>
          </w:p>
          <w:p w14:paraId="286A5988" w14:textId="2B2E5124" w:rsidR="00C76765" w:rsidRPr="00452BA5" w:rsidRDefault="00C76765" w:rsidP="00452BA5">
            <w:pPr>
              <w:jc w:val="center"/>
              <w:rPr>
                <w:rFonts w:asciiTheme="majorHAnsi" w:hAnsiTheme="majorHAnsi" w:cstheme="majorHAnsi"/>
                <w:b/>
                <w:i/>
                <w:sz w:val="19"/>
                <w:szCs w:val="19"/>
              </w:rPr>
            </w:pPr>
            <w:r>
              <w:rPr>
                <w:rFonts w:asciiTheme="majorHAnsi" w:hAnsiTheme="majorHAnsi"/>
                <w:b/>
                <w:i/>
                <w:sz w:val="19"/>
                <w:szCs w:val="19"/>
              </w:rPr>
              <w:t>5:00 – 6:00 PM</w:t>
            </w:r>
          </w:p>
        </w:tc>
        <w:tc>
          <w:tcPr>
            <w:tcW w:w="2675" w:type="dxa"/>
            <w:tcBorders>
              <w:left w:val="single" w:sz="4" w:space="0" w:color="auto"/>
              <w:right w:val="single" w:sz="4" w:space="0" w:color="auto"/>
            </w:tcBorders>
          </w:tcPr>
          <w:p w14:paraId="66B9E34C" w14:textId="77777777" w:rsidR="00C76765" w:rsidRPr="00452BA5" w:rsidRDefault="00C76765" w:rsidP="002C653F">
            <w:pPr>
              <w:rPr>
                <w:rFonts w:asciiTheme="majorHAnsi" w:hAnsiTheme="majorHAnsi" w:cstheme="majorHAnsi"/>
                <w:i/>
                <w:sz w:val="18"/>
                <w:szCs w:val="18"/>
              </w:rPr>
            </w:pPr>
            <w:r w:rsidRPr="00452BA5">
              <w:rPr>
                <w:rFonts w:asciiTheme="majorHAnsi" w:hAnsiTheme="majorHAnsi" w:cstheme="majorHAnsi"/>
                <w:i/>
                <w:sz w:val="18"/>
                <w:szCs w:val="18"/>
              </w:rPr>
              <w:t>Managing Graduate School</w:t>
            </w:r>
          </w:p>
          <w:p w14:paraId="1924E50E" w14:textId="004B4622" w:rsidR="00C76765" w:rsidRDefault="00C76765" w:rsidP="002C5BDF">
            <w:pPr>
              <w:ind w:left="-18"/>
              <w:rPr>
                <w:rFonts w:asciiTheme="majorHAnsi" w:hAnsiTheme="majorHAnsi" w:cstheme="majorHAnsi"/>
                <w:sz w:val="18"/>
                <w:szCs w:val="18"/>
              </w:rPr>
            </w:pPr>
            <w:r w:rsidRPr="00452BA5">
              <w:rPr>
                <w:rFonts w:asciiTheme="majorHAnsi" w:hAnsiTheme="majorHAnsi" w:cstheme="majorHAnsi"/>
                <w:sz w:val="18"/>
                <w:szCs w:val="18"/>
              </w:rPr>
              <w:t>Graduate Student Panel:</w:t>
            </w:r>
          </w:p>
          <w:p w14:paraId="76392DC2" w14:textId="6A37B06A" w:rsidR="00630754" w:rsidRDefault="00630754" w:rsidP="002C5BDF">
            <w:pPr>
              <w:ind w:left="-18"/>
              <w:rPr>
                <w:rFonts w:asciiTheme="majorHAnsi" w:hAnsiTheme="majorHAnsi" w:cstheme="majorHAnsi"/>
                <w:sz w:val="18"/>
                <w:szCs w:val="18"/>
              </w:rPr>
            </w:pPr>
            <w:r>
              <w:rPr>
                <w:rFonts w:asciiTheme="majorHAnsi" w:hAnsiTheme="majorHAnsi" w:cstheme="majorHAnsi"/>
                <w:sz w:val="18"/>
                <w:szCs w:val="18"/>
              </w:rPr>
              <w:t xml:space="preserve">Casey Tisdale, </w:t>
            </w:r>
            <w:r w:rsidRPr="00630754">
              <w:rPr>
                <w:rFonts w:asciiTheme="majorHAnsi" w:hAnsiTheme="majorHAnsi" w:cstheme="majorHAnsi"/>
                <w:sz w:val="18"/>
                <w:szCs w:val="18"/>
              </w:rPr>
              <w:t>Social and Law Psychology</w:t>
            </w:r>
          </w:p>
          <w:p w14:paraId="1286EA20" w14:textId="0CB99162" w:rsidR="00630754" w:rsidRDefault="00630754" w:rsidP="002C5BDF">
            <w:pPr>
              <w:ind w:left="-18"/>
              <w:rPr>
                <w:rFonts w:asciiTheme="majorHAnsi" w:hAnsiTheme="majorHAnsi" w:cstheme="majorHAnsi"/>
                <w:sz w:val="18"/>
                <w:szCs w:val="18"/>
              </w:rPr>
            </w:pPr>
            <w:r>
              <w:rPr>
                <w:rFonts w:asciiTheme="majorHAnsi" w:hAnsiTheme="majorHAnsi" w:cstheme="majorHAnsi"/>
                <w:sz w:val="18"/>
                <w:szCs w:val="18"/>
              </w:rPr>
              <w:t xml:space="preserve">Spencer Pak, </w:t>
            </w:r>
            <w:r w:rsidRPr="00630754">
              <w:rPr>
                <w:rFonts w:asciiTheme="majorHAnsi" w:hAnsiTheme="majorHAnsi" w:cstheme="majorHAnsi"/>
                <w:sz w:val="18"/>
                <w:szCs w:val="18"/>
              </w:rPr>
              <w:t>Mechanical Engineering</w:t>
            </w:r>
          </w:p>
          <w:p w14:paraId="7DE0E81A" w14:textId="5405CB46" w:rsidR="00630754" w:rsidRDefault="00630754" w:rsidP="002C5BDF">
            <w:pPr>
              <w:ind w:left="-18"/>
              <w:rPr>
                <w:rFonts w:asciiTheme="majorHAnsi" w:hAnsiTheme="majorHAnsi" w:cstheme="majorHAnsi"/>
                <w:sz w:val="18"/>
                <w:szCs w:val="18"/>
              </w:rPr>
            </w:pPr>
            <w:r>
              <w:rPr>
                <w:rFonts w:asciiTheme="majorHAnsi" w:hAnsiTheme="majorHAnsi" w:cstheme="majorHAnsi"/>
                <w:sz w:val="18"/>
                <w:szCs w:val="18"/>
              </w:rPr>
              <w:t xml:space="preserve">Daisy Guiza Beltran, </w:t>
            </w:r>
            <w:r w:rsidRPr="00630754">
              <w:rPr>
                <w:rFonts w:asciiTheme="majorHAnsi" w:hAnsiTheme="majorHAnsi" w:cstheme="majorHAnsi"/>
                <w:sz w:val="18"/>
                <w:szCs w:val="18"/>
              </w:rPr>
              <w:t>Biochemistry</w:t>
            </w:r>
          </w:p>
          <w:p w14:paraId="0895EFCA" w14:textId="645BF02E" w:rsidR="00C76765" w:rsidRPr="002C5BDF" w:rsidRDefault="00C76765" w:rsidP="002C5BDF">
            <w:pPr>
              <w:ind w:left="-18"/>
              <w:rPr>
                <w:rFonts w:asciiTheme="majorHAnsi" w:hAnsiTheme="majorHAnsi" w:cstheme="majorHAnsi"/>
                <w:sz w:val="18"/>
                <w:szCs w:val="18"/>
              </w:rPr>
            </w:pPr>
          </w:p>
        </w:tc>
        <w:tc>
          <w:tcPr>
            <w:tcW w:w="3627" w:type="dxa"/>
            <w:tcBorders>
              <w:left w:val="single" w:sz="4" w:space="0" w:color="auto"/>
              <w:right w:val="double" w:sz="4" w:space="0" w:color="auto"/>
            </w:tcBorders>
          </w:tcPr>
          <w:p w14:paraId="7B1CD60C" w14:textId="27661C43" w:rsidR="00C76765" w:rsidRPr="002C653F" w:rsidRDefault="00C76765" w:rsidP="002C653F">
            <w:pPr>
              <w:rPr>
                <w:rFonts w:asciiTheme="majorHAnsi" w:hAnsiTheme="majorHAnsi" w:cstheme="majorHAnsi"/>
                <w:sz w:val="18"/>
                <w:szCs w:val="18"/>
              </w:rPr>
            </w:pPr>
            <w:r w:rsidRPr="002C653F">
              <w:rPr>
                <w:rFonts w:asciiTheme="majorHAnsi" w:hAnsiTheme="majorHAnsi" w:cstheme="majorHAnsi"/>
                <w:sz w:val="18"/>
                <w:szCs w:val="18"/>
              </w:rPr>
              <w:t>This session will focus on setting up your office, building relationships, working with your mentor, and balancing your responsibilities.  A panel of graduate students at various stages of their program will discuss their graduate school experience.</w:t>
            </w:r>
          </w:p>
        </w:tc>
        <w:tc>
          <w:tcPr>
            <w:tcW w:w="1998" w:type="dxa"/>
            <w:vMerge w:val="restart"/>
            <w:tcBorders>
              <w:left w:val="double" w:sz="4" w:space="0" w:color="auto"/>
              <w:right w:val="nil"/>
            </w:tcBorders>
            <w:shd w:val="clear" w:color="auto" w:fill="E0E0E0"/>
            <w:vAlign w:val="center"/>
          </w:tcPr>
          <w:p w14:paraId="0AABE266" w14:textId="77777777" w:rsidR="00C76765" w:rsidRPr="00C76765" w:rsidRDefault="00C76765" w:rsidP="002C653F">
            <w:pPr>
              <w:rPr>
                <w:rFonts w:asciiTheme="majorHAnsi" w:hAnsiTheme="majorHAnsi"/>
                <w:b/>
                <w:bCs/>
                <w:color w:val="000000" w:themeColor="text1"/>
                <w:sz w:val="17"/>
                <w:szCs w:val="17"/>
              </w:rPr>
            </w:pPr>
            <w:r w:rsidRPr="00C76765">
              <w:rPr>
                <w:rFonts w:asciiTheme="majorHAnsi" w:hAnsiTheme="majorHAnsi"/>
                <w:b/>
                <w:bCs/>
                <w:color w:val="000000" w:themeColor="text1"/>
                <w:sz w:val="17"/>
                <w:szCs w:val="17"/>
              </w:rPr>
              <w:t>March/April</w:t>
            </w:r>
          </w:p>
          <w:p w14:paraId="1C4C7702" w14:textId="15D11CF0" w:rsidR="00C76765" w:rsidRPr="00F528CE" w:rsidRDefault="00C76765" w:rsidP="002C653F">
            <w:pPr>
              <w:rPr>
                <w:rFonts w:asciiTheme="majorHAnsi" w:hAnsiTheme="majorHAnsi"/>
                <w:color w:val="000000" w:themeColor="text1"/>
                <w:sz w:val="17"/>
                <w:szCs w:val="17"/>
              </w:rPr>
            </w:pPr>
            <w:r>
              <w:rPr>
                <w:rFonts w:asciiTheme="majorHAnsi" w:hAnsiTheme="majorHAnsi"/>
                <w:color w:val="000000" w:themeColor="text1"/>
                <w:sz w:val="17"/>
                <w:szCs w:val="17"/>
              </w:rPr>
              <w:t>Exit Interviews</w:t>
            </w:r>
          </w:p>
        </w:tc>
      </w:tr>
      <w:tr w:rsidR="00C76765" w:rsidRPr="000E676E" w14:paraId="253B3B8A" w14:textId="77777777" w:rsidTr="00E07CA7">
        <w:trPr>
          <w:trHeight w:val="818"/>
        </w:trPr>
        <w:tc>
          <w:tcPr>
            <w:tcW w:w="2230" w:type="dxa"/>
            <w:tcBorders>
              <w:left w:val="nil"/>
              <w:right w:val="single" w:sz="4" w:space="0" w:color="auto"/>
            </w:tcBorders>
          </w:tcPr>
          <w:p w14:paraId="754D6F94" w14:textId="3558CF0A" w:rsidR="00C76765" w:rsidRPr="000303E3" w:rsidRDefault="00C76765" w:rsidP="000303E3">
            <w:pPr>
              <w:spacing w:before="40" w:after="40"/>
              <w:jc w:val="center"/>
              <w:rPr>
                <w:rFonts w:asciiTheme="majorHAnsi" w:hAnsiTheme="majorHAnsi"/>
                <w:b/>
                <w:i/>
                <w:sz w:val="19"/>
                <w:szCs w:val="19"/>
              </w:rPr>
            </w:pPr>
            <w:r>
              <w:rPr>
                <w:rFonts w:asciiTheme="majorHAnsi" w:hAnsiTheme="majorHAnsi"/>
                <w:b/>
                <w:i/>
                <w:sz w:val="19"/>
                <w:szCs w:val="19"/>
              </w:rPr>
              <w:t xml:space="preserve">Tuesday, </w:t>
            </w:r>
            <w:r w:rsidRPr="000303E3">
              <w:rPr>
                <w:rFonts w:asciiTheme="majorHAnsi" w:hAnsiTheme="majorHAnsi"/>
                <w:b/>
                <w:i/>
                <w:sz w:val="19"/>
                <w:szCs w:val="19"/>
              </w:rPr>
              <w:t>April</w:t>
            </w:r>
            <w:r>
              <w:rPr>
                <w:rFonts w:asciiTheme="majorHAnsi" w:hAnsiTheme="majorHAnsi"/>
                <w:b/>
                <w:i/>
                <w:sz w:val="19"/>
                <w:szCs w:val="19"/>
              </w:rPr>
              <w:t xml:space="preserve"> 1</w:t>
            </w:r>
          </w:p>
          <w:p w14:paraId="57556FC4" w14:textId="2B048C84" w:rsidR="00C76765" w:rsidRDefault="00C76765" w:rsidP="00452BA5">
            <w:pPr>
              <w:jc w:val="center"/>
              <w:rPr>
                <w:rFonts w:asciiTheme="majorHAnsi" w:hAnsiTheme="majorHAnsi"/>
                <w:b/>
                <w:i/>
                <w:sz w:val="19"/>
                <w:szCs w:val="19"/>
              </w:rPr>
            </w:pPr>
            <w:r>
              <w:rPr>
                <w:rFonts w:asciiTheme="majorHAnsi" w:hAnsiTheme="majorHAnsi"/>
                <w:b/>
                <w:i/>
                <w:sz w:val="19"/>
                <w:szCs w:val="19"/>
              </w:rPr>
              <w:t>5:00 – 6:00 PM</w:t>
            </w:r>
          </w:p>
        </w:tc>
        <w:tc>
          <w:tcPr>
            <w:tcW w:w="2675" w:type="dxa"/>
            <w:tcBorders>
              <w:left w:val="single" w:sz="4" w:space="0" w:color="auto"/>
              <w:right w:val="single" w:sz="4" w:space="0" w:color="auto"/>
            </w:tcBorders>
          </w:tcPr>
          <w:p w14:paraId="427B1D77" w14:textId="77777777" w:rsidR="00C76765" w:rsidRPr="00452BA5" w:rsidRDefault="00C76765" w:rsidP="00452BA5">
            <w:pPr>
              <w:rPr>
                <w:rFonts w:asciiTheme="majorHAnsi" w:hAnsiTheme="majorHAnsi" w:cstheme="majorHAnsi"/>
                <w:i/>
                <w:sz w:val="18"/>
                <w:szCs w:val="18"/>
              </w:rPr>
            </w:pPr>
            <w:r w:rsidRPr="00452BA5">
              <w:rPr>
                <w:rFonts w:asciiTheme="majorHAnsi" w:hAnsiTheme="majorHAnsi" w:cstheme="majorHAnsi"/>
                <w:i/>
                <w:sz w:val="18"/>
                <w:szCs w:val="18"/>
              </w:rPr>
              <w:t>Graduate School: What to Expect</w:t>
            </w:r>
          </w:p>
          <w:p w14:paraId="03AD848E" w14:textId="77777777" w:rsidR="00C76765" w:rsidRPr="00452BA5" w:rsidRDefault="00C76765" w:rsidP="00452BA5">
            <w:pPr>
              <w:rPr>
                <w:rFonts w:asciiTheme="majorHAnsi" w:hAnsiTheme="majorHAnsi"/>
                <w:i/>
                <w:sz w:val="18"/>
                <w:szCs w:val="18"/>
              </w:rPr>
            </w:pPr>
          </w:p>
        </w:tc>
        <w:tc>
          <w:tcPr>
            <w:tcW w:w="3627" w:type="dxa"/>
            <w:tcBorders>
              <w:left w:val="single" w:sz="4" w:space="0" w:color="auto"/>
              <w:right w:val="double" w:sz="4" w:space="0" w:color="auto"/>
            </w:tcBorders>
          </w:tcPr>
          <w:p w14:paraId="32C2E09A" w14:textId="07741168" w:rsidR="00C76765" w:rsidRPr="003C75C3" w:rsidRDefault="00C76765" w:rsidP="00452BA5">
            <w:pPr>
              <w:rPr>
                <w:rFonts w:asciiTheme="majorHAnsi" w:hAnsiTheme="majorHAnsi"/>
                <w:sz w:val="18"/>
                <w:szCs w:val="18"/>
              </w:rPr>
            </w:pPr>
            <w:r w:rsidRPr="002C653F">
              <w:rPr>
                <w:rFonts w:asciiTheme="majorHAnsi" w:hAnsiTheme="majorHAnsi" w:cstheme="majorHAnsi"/>
                <w:sz w:val="18"/>
                <w:szCs w:val="18"/>
              </w:rPr>
              <w:t>This session will uncover the mystery of common terms used in graduate school,</w:t>
            </w:r>
            <w:r>
              <w:rPr>
                <w:rFonts w:asciiTheme="majorHAnsi" w:hAnsiTheme="majorHAnsi" w:cstheme="majorHAnsi"/>
                <w:sz w:val="18"/>
                <w:szCs w:val="18"/>
              </w:rPr>
              <w:t xml:space="preserve"> </w:t>
            </w:r>
            <w:r w:rsidRPr="002C653F">
              <w:rPr>
                <w:rFonts w:asciiTheme="majorHAnsi" w:hAnsiTheme="majorHAnsi" w:cstheme="majorHAnsi"/>
                <w:sz w:val="18"/>
                <w:szCs w:val="18"/>
              </w:rPr>
              <w:t>(i.e., qualifying exams, comps) and the differences between master</w:t>
            </w:r>
            <w:r>
              <w:rPr>
                <w:rFonts w:asciiTheme="majorHAnsi" w:hAnsiTheme="majorHAnsi" w:cstheme="majorHAnsi"/>
                <w:sz w:val="18"/>
                <w:szCs w:val="18"/>
              </w:rPr>
              <w:t>’</w:t>
            </w:r>
            <w:r w:rsidRPr="002C653F">
              <w:rPr>
                <w:rFonts w:asciiTheme="majorHAnsi" w:hAnsiTheme="majorHAnsi" w:cstheme="majorHAnsi"/>
                <w:sz w:val="18"/>
                <w:szCs w:val="18"/>
              </w:rPr>
              <w:t>s a</w:t>
            </w:r>
            <w:r>
              <w:rPr>
                <w:rFonts w:asciiTheme="majorHAnsi" w:hAnsiTheme="majorHAnsi" w:cstheme="majorHAnsi"/>
                <w:sz w:val="18"/>
                <w:szCs w:val="18"/>
              </w:rPr>
              <w:t>n</w:t>
            </w:r>
            <w:r w:rsidRPr="002C653F">
              <w:rPr>
                <w:rFonts w:asciiTheme="majorHAnsi" w:hAnsiTheme="majorHAnsi" w:cstheme="majorHAnsi"/>
                <w:sz w:val="18"/>
                <w:szCs w:val="18"/>
              </w:rPr>
              <w:t>d doctoral programs.</w:t>
            </w:r>
          </w:p>
        </w:tc>
        <w:tc>
          <w:tcPr>
            <w:tcW w:w="1998" w:type="dxa"/>
            <w:vMerge/>
            <w:tcBorders>
              <w:left w:val="double" w:sz="4" w:space="0" w:color="auto"/>
              <w:right w:val="nil"/>
            </w:tcBorders>
            <w:shd w:val="clear" w:color="auto" w:fill="E0E0E0"/>
            <w:vAlign w:val="center"/>
          </w:tcPr>
          <w:p w14:paraId="792F4371" w14:textId="77777777" w:rsidR="00C76765" w:rsidRPr="00F528CE" w:rsidRDefault="00C76765" w:rsidP="00452BA5">
            <w:pPr>
              <w:rPr>
                <w:rFonts w:asciiTheme="majorHAnsi" w:hAnsiTheme="majorHAnsi"/>
                <w:color w:val="000000" w:themeColor="text1"/>
                <w:sz w:val="17"/>
                <w:szCs w:val="17"/>
              </w:rPr>
            </w:pPr>
          </w:p>
        </w:tc>
      </w:tr>
      <w:tr w:rsidR="00C76765" w:rsidRPr="000E676E" w14:paraId="2ECD394E" w14:textId="77777777" w:rsidTr="00E07CA7">
        <w:trPr>
          <w:trHeight w:val="818"/>
        </w:trPr>
        <w:tc>
          <w:tcPr>
            <w:tcW w:w="2230" w:type="dxa"/>
            <w:tcBorders>
              <w:left w:val="nil"/>
              <w:right w:val="single" w:sz="4" w:space="0" w:color="auto"/>
            </w:tcBorders>
          </w:tcPr>
          <w:p w14:paraId="5EBDDFCC" w14:textId="77777777" w:rsidR="00C76765" w:rsidRPr="003E3B4C" w:rsidRDefault="00C76765" w:rsidP="00197A4B">
            <w:pPr>
              <w:spacing w:before="40" w:after="40"/>
              <w:jc w:val="center"/>
              <w:rPr>
                <w:rFonts w:asciiTheme="majorHAnsi" w:hAnsiTheme="majorHAnsi"/>
                <w:b/>
                <w:i/>
                <w:sz w:val="19"/>
                <w:szCs w:val="19"/>
              </w:rPr>
            </w:pPr>
            <w:r>
              <w:rPr>
                <w:rFonts w:asciiTheme="majorHAnsi" w:hAnsiTheme="majorHAnsi"/>
                <w:b/>
                <w:i/>
                <w:sz w:val="19"/>
                <w:szCs w:val="19"/>
              </w:rPr>
              <w:t>April 15-16</w:t>
            </w:r>
          </w:p>
          <w:p w14:paraId="353F87AD" w14:textId="77777777" w:rsidR="00C76765" w:rsidRDefault="00C76765" w:rsidP="00197A4B">
            <w:pPr>
              <w:jc w:val="center"/>
              <w:rPr>
                <w:rFonts w:asciiTheme="majorHAnsi" w:hAnsiTheme="majorHAnsi"/>
                <w:b/>
                <w:i/>
                <w:sz w:val="19"/>
                <w:szCs w:val="19"/>
              </w:rPr>
            </w:pPr>
            <w:r>
              <w:rPr>
                <w:rFonts w:asciiTheme="majorHAnsi" w:hAnsiTheme="majorHAnsi"/>
                <w:b/>
                <w:i/>
                <w:sz w:val="19"/>
                <w:szCs w:val="19"/>
              </w:rPr>
              <w:t>Schedule TBD</w:t>
            </w:r>
          </w:p>
          <w:p w14:paraId="7E5F2253" w14:textId="6144C745" w:rsidR="00C76765" w:rsidRDefault="00C76765" w:rsidP="00197A4B">
            <w:pPr>
              <w:spacing w:before="40" w:after="40"/>
              <w:jc w:val="center"/>
              <w:rPr>
                <w:rFonts w:asciiTheme="majorHAnsi" w:hAnsiTheme="majorHAnsi"/>
                <w:b/>
                <w:i/>
                <w:sz w:val="19"/>
                <w:szCs w:val="19"/>
              </w:rPr>
            </w:pPr>
            <w:r w:rsidRPr="003E3B4C">
              <w:rPr>
                <w:rFonts w:asciiTheme="majorHAnsi" w:hAnsiTheme="majorHAnsi"/>
                <w:i/>
                <w:sz w:val="19"/>
                <w:szCs w:val="19"/>
              </w:rPr>
              <w:t>Nebraska Union</w:t>
            </w:r>
          </w:p>
        </w:tc>
        <w:tc>
          <w:tcPr>
            <w:tcW w:w="2675" w:type="dxa"/>
            <w:tcBorders>
              <w:left w:val="single" w:sz="4" w:space="0" w:color="auto"/>
              <w:right w:val="single" w:sz="4" w:space="0" w:color="auto"/>
            </w:tcBorders>
          </w:tcPr>
          <w:p w14:paraId="269D9096" w14:textId="77777777" w:rsidR="00C76765" w:rsidRPr="00452BA5" w:rsidRDefault="00C76765" w:rsidP="00197A4B">
            <w:pPr>
              <w:rPr>
                <w:rFonts w:asciiTheme="majorHAnsi" w:hAnsiTheme="majorHAnsi"/>
                <w:i/>
                <w:sz w:val="18"/>
                <w:szCs w:val="18"/>
              </w:rPr>
            </w:pPr>
            <w:r w:rsidRPr="00452BA5">
              <w:rPr>
                <w:rFonts w:asciiTheme="majorHAnsi" w:hAnsiTheme="majorHAnsi"/>
                <w:i/>
                <w:sz w:val="18"/>
                <w:szCs w:val="18"/>
              </w:rPr>
              <w:t>Undergraduate Research Days</w:t>
            </w:r>
          </w:p>
          <w:p w14:paraId="22B4B5AD" w14:textId="77777777" w:rsidR="00C76765" w:rsidRPr="00452BA5" w:rsidRDefault="00C76765" w:rsidP="00197A4B">
            <w:pPr>
              <w:rPr>
                <w:rFonts w:asciiTheme="majorHAnsi" w:hAnsiTheme="majorHAnsi"/>
                <w:i/>
                <w:sz w:val="18"/>
                <w:szCs w:val="18"/>
              </w:rPr>
            </w:pPr>
          </w:p>
        </w:tc>
        <w:tc>
          <w:tcPr>
            <w:tcW w:w="3627" w:type="dxa"/>
            <w:tcBorders>
              <w:left w:val="single" w:sz="4" w:space="0" w:color="auto"/>
              <w:right w:val="double" w:sz="4" w:space="0" w:color="auto"/>
            </w:tcBorders>
          </w:tcPr>
          <w:p w14:paraId="09AA7A81" w14:textId="05C0A143" w:rsidR="00C76765" w:rsidRPr="003C75C3" w:rsidRDefault="00C76765" w:rsidP="00197A4B">
            <w:pPr>
              <w:rPr>
                <w:rFonts w:asciiTheme="majorHAnsi" w:hAnsiTheme="majorHAnsi"/>
                <w:sz w:val="18"/>
                <w:szCs w:val="18"/>
              </w:rPr>
            </w:pPr>
            <w:r>
              <w:rPr>
                <w:rFonts w:asciiTheme="majorHAnsi" w:hAnsiTheme="majorHAnsi"/>
                <w:sz w:val="18"/>
                <w:szCs w:val="18"/>
              </w:rPr>
              <w:t xml:space="preserve">Prepare a </w:t>
            </w:r>
            <w:r w:rsidRPr="003C75C3">
              <w:rPr>
                <w:rFonts w:asciiTheme="majorHAnsi" w:hAnsiTheme="majorHAnsi"/>
                <w:sz w:val="18"/>
                <w:szCs w:val="18"/>
              </w:rPr>
              <w:t xml:space="preserve">poster </w:t>
            </w:r>
            <w:r>
              <w:rPr>
                <w:rFonts w:asciiTheme="majorHAnsi" w:hAnsiTheme="majorHAnsi"/>
                <w:sz w:val="18"/>
                <w:szCs w:val="18"/>
              </w:rPr>
              <w:t xml:space="preserve">presentation </w:t>
            </w:r>
            <w:r w:rsidRPr="003C75C3">
              <w:rPr>
                <w:rFonts w:asciiTheme="majorHAnsi" w:hAnsiTheme="majorHAnsi"/>
                <w:sz w:val="18"/>
                <w:szCs w:val="18"/>
              </w:rPr>
              <w:t xml:space="preserve">for the Undergraduate Research </w:t>
            </w:r>
            <w:r>
              <w:rPr>
                <w:rFonts w:asciiTheme="majorHAnsi" w:hAnsiTheme="majorHAnsi"/>
                <w:sz w:val="18"/>
                <w:szCs w:val="18"/>
              </w:rPr>
              <w:t>Days</w:t>
            </w:r>
            <w:r w:rsidRPr="003C75C3">
              <w:rPr>
                <w:rFonts w:asciiTheme="majorHAnsi" w:hAnsiTheme="majorHAnsi"/>
                <w:sz w:val="18"/>
                <w:szCs w:val="18"/>
              </w:rPr>
              <w:t xml:space="preserve">. If you received UCARE funding, </w:t>
            </w:r>
            <w:r>
              <w:rPr>
                <w:rFonts w:asciiTheme="majorHAnsi" w:hAnsiTheme="majorHAnsi"/>
                <w:sz w:val="18"/>
                <w:szCs w:val="18"/>
              </w:rPr>
              <w:t>you should plan</w:t>
            </w:r>
            <w:r w:rsidRPr="003C75C3">
              <w:rPr>
                <w:rFonts w:asciiTheme="majorHAnsi" w:hAnsiTheme="majorHAnsi"/>
                <w:sz w:val="18"/>
                <w:szCs w:val="18"/>
              </w:rPr>
              <w:t xml:space="preserve"> to participate in th</w:t>
            </w:r>
            <w:r>
              <w:rPr>
                <w:rFonts w:asciiTheme="majorHAnsi" w:hAnsiTheme="majorHAnsi"/>
                <w:sz w:val="18"/>
                <w:szCs w:val="18"/>
              </w:rPr>
              <w:t>is event</w:t>
            </w:r>
            <w:r w:rsidRPr="003C75C3">
              <w:rPr>
                <w:rFonts w:asciiTheme="majorHAnsi" w:hAnsiTheme="majorHAnsi"/>
                <w:sz w:val="18"/>
                <w:szCs w:val="18"/>
              </w:rPr>
              <w:t>.</w:t>
            </w:r>
          </w:p>
        </w:tc>
        <w:tc>
          <w:tcPr>
            <w:tcW w:w="1998" w:type="dxa"/>
            <w:vMerge/>
            <w:tcBorders>
              <w:left w:val="double" w:sz="4" w:space="0" w:color="auto"/>
              <w:bottom w:val="single" w:sz="4" w:space="0" w:color="auto"/>
              <w:right w:val="nil"/>
            </w:tcBorders>
            <w:shd w:val="clear" w:color="auto" w:fill="E0E0E0"/>
            <w:vAlign w:val="center"/>
          </w:tcPr>
          <w:p w14:paraId="6C2A535E" w14:textId="77777777" w:rsidR="00C76765" w:rsidRPr="00F528CE" w:rsidRDefault="00C76765" w:rsidP="00197A4B">
            <w:pPr>
              <w:rPr>
                <w:rFonts w:asciiTheme="majorHAnsi" w:hAnsiTheme="majorHAnsi"/>
                <w:color w:val="000000" w:themeColor="text1"/>
                <w:sz w:val="17"/>
                <w:szCs w:val="17"/>
              </w:rPr>
            </w:pPr>
          </w:p>
        </w:tc>
      </w:tr>
      <w:tr w:rsidR="00197A4B" w:rsidRPr="000E676E" w14:paraId="28704D08" w14:textId="77777777" w:rsidTr="00E07CA7">
        <w:trPr>
          <w:trHeight w:val="818"/>
        </w:trPr>
        <w:tc>
          <w:tcPr>
            <w:tcW w:w="2230" w:type="dxa"/>
            <w:tcBorders>
              <w:left w:val="nil"/>
              <w:right w:val="single" w:sz="4" w:space="0" w:color="auto"/>
            </w:tcBorders>
          </w:tcPr>
          <w:p w14:paraId="470C011A" w14:textId="596A61EB" w:rsidR="00197A4B" w:rsidRPr="00A22AD6" w:rsidRDefault="00197A4B" w:rsidP="00197A4B">
            <w:pPr>
              <w:spacing w:before="40" w:after="40"/>
              <w:jc w:val="center"/>
              <w:rPr>
                <w:rFonts w:asciiTheme="majorHAnsi" w:hAnsiTheme="majorHAnsi"/>
                <w:b/>
                <w:i/>
                <w:sz w:val="19"/>
                <w:szCs w:val="19"/>
              </w:rPr>
            </w:pPr>
            <w:r>
              <w:rPr>
                <w:rFonts w:asciiTheme="majorHAnsi" w:hAnsiTheme="majorHAnsi"/>
                <w:b/>
                <w:i/>
                <w:sz w:val="19"/>
                <w:szCs w:val="19"/>
              </w:rPr>
              <w:t>Thursday, May 1</w:t>
            </w:r>
          </w:p>
          <w:p w14:paraId="32931282" w14:textId="77777777" w:rsidR="00197A4B" w:rsidRDefault="00197A4B" w:rsidP="00197A4B">
            <w:pPr>
              <w:jc w:val="center"/>
              <w:rPr>
                <w:rFonts w:asciiTheme="majorHAnsi" w:hAnsiTheme="majorHAnsi"/>
                <w:b/>
                <w:i/>
                <w:sz w:val="19"/>
                <w:szCs w:val="19"/>
              </w:rPr>
            </w:pPr>
            <w:r>
              <w:rPr>
                <w:rFonts w:asciiTheme="majorHAnsi" w:hAnsiTheme="majorHAnsi"/>
                <w:b/>
                <w:i/>
                <w:sz w:val="19"/>
                <w:szCs w:val="19"/>
              </w:rPr>
              <w:t>5:30 – 7:00 PM</w:t>
            </w:r>
          </w:p>
          <w:p w14:paraId="68E58011" w14:textId="4F39CF1B" w:rsidR="00197A4B" w:rsidRPr="00407329" w:rsidRDefault="00197A4B" w:rsidP="00197A4B">
            <w:pPr>
              <w:jc w:val="center"/>
              <w:rPr>
                <w:rFonts w:asciiTheme="majorHAnsi" w:hAnsiTheme="majorHAnsi"/>
                <w:i/>
                <w:sz w:val="18"/>
                <w:szCs w:val="18"/>
              </w:rPr>
            </w:pPr>
            <w:r>
              <w:rPr>
                <w:rFonts w:asciiTheme="majorHAnsi" w:hAnsiTheme="majorHAnsi"/>
                <w:i/>
                <w:sz w:val="18"/>
                <w:szCs w:val="18"/>
              </w:rPr>
              <w:t>Lied Commons</w:t>
            </w:r>
          </w:p>
        </w:tc>
        <w:tc>
          <w:tcPr>
            <w:tcW w:w="2675" w:type="dxa"/>
            <w:tcBorders>
              <w:left w:val="single" w:sz="4" w:space="0" w:color="auto"/>
              <w:right w:val="single" w:sz="4" w:space="0" w:color="auto"/>
            </w:tcBorders>
          </w:tcPr>
          <w:p w14:paraId="56B9ED09" w14:textId="4A8D7DF7" w:rsidR="00197A4B" w:rsidRPr="00452BA5" w:rsidRDefault="00197A4B" w:rsidP="00197A4B">
            <w:pPr>
              <w:rPr>
                <w:rFonts w:asciiTheme="majorHAnsi" w:hAnsiTheme="majorHAnsi"/>
                <w:i/>
                <w:sz w:val="18"/>
                <w:szCs w:val="18"/>
              </w:rPr>
            </w:pPr>
            <w:r w:rsidRPr="00452BA5">
              <w:rPr>
                <w:rFonts w:asciiTheme="majorHAnsi" w:hAnsiTheme="majorHAnsi"/>
                <w:i/>
                <w:sz w:val="18"/>
                <w:szCs w:val="18"/>
              </w:rPr>
              <w:t>McNair Recognition Reception</w:t>
            </w:r>
          </w:p>
          <w:p w14:paraId="40D9C2A4" w14:textId="77777777" w:rsidR="00197A4B" w:rsidRPr="00452BA5" w:rsidRDefault="00197A4B" w:rsidP="00197A4B">
            <w:pPr>
              <w:rPr>
                <w:rFonts w:asciiTheme="majorHAnsi" w:hAnsiTheme="majorHAnsi"/>
                <w:sz w:val="18"/>
                <w:szCs w:val="18"/>
              </w:rPr>
            </w:pPr>
          </w:p>
        </w:tc>
        <w:tc>
          <w:tcPr>
            <w:tcW w:w="3627" w:type="dxa"/>
            <w:tcBorders>
              <w:left w:val="single" w:sz="4" w:space="0" w:color="auto"/>
              <w:right w:val="double" w:sz="4" w:space="0" w:color="auto"/>
            </w:tcBorders>
          </w:tcPr>
          <w:p w14:paraId="7D0CDDD3" w14:textId="32D12647" w:rsidR="00197A4B" w:rsidRPr="003C75C3" w:rsidRDefault="00197A4B" w:rsidP="00197A4B">
            <w:pPr>
              <w:rPr>
                <w:rFonts w:asciiTheme="majorHAnsi" w:hAnsiTheme="majorHAnsi"/>
                <w:sz w:val="18"/>
                <w:szCs w:val="18"/>
              </w:rPr>
            </w:pPr>
            <w:r w:rsidRPr="003C75C3">
              <w:rPr>
                <w:rFonts w:asciiTheme="majorHAnsi" w:hAnsiTheme="majorHAnsi"/>
                <w:sz w:val="18"/>
                <w:szCs w:val="18"/>
              </w:rPr>
              <w:t xml:space="preserve">An annual celebration and recognition of our McNair Scholars’ accomplishments. </w:t>
            </w:r>
          </w:p>
        </w:tc>
        <w:tc>
          <w:tcPr>
            <w:tcW w:w="1998" w:type="dxa"/>
            <w:tcBorders>
              <w:left w:val="double" w:sz="4" w:space="0" w:color="auto"/>
              <w:bottom w:val="single" w:sz="4" w:space="0" w:color="auto"/>
              <w:right w:val="nil"/>
            </w:tcBorders>
            <w:shd w:val="clear" w:color="auto" w:fill="E0E0E0"/>
            <w:vAlign w:val="center"/>
          </w:tcPr>
          <w:p w14:paraId="71A6D618" w14:textId="3D524231" w:rsidR="00197A4B" w:rsidRPr="00F528CE" w:rsidRDefault="00C76765" w:rsidP="00197A4B">
            <w:pPr>
              <w:rPr>
                <w:rFonts w:asciiTheme="majorHAnsi" w:hAnsiTheme="majorHAnsi"/>
                <w:color w:val="000000" w:themeColor="text1"/>
                <w:sz w:val="17"/>
                <w:szCs w:val="17"/>
              </w:rPr>
            </w:pPr>
            <w:r w:rsidRPr="00F528CE">
              <w:rPr>
                <w:rFonts w:asciiTheme="majorHAnsi" w:hAnsiTheme="majorHAnsi"/>
                <w:b/>
                <w:color w:val="000000" w:themeColor="text1"/>
                <w:sz w:val="17"/>
                <w:szCs w:val="17"/>
              </w:rPr>
              <w:t xml:space="preserve">May – </w:t>
            </w:r>
            <w:r w:rsidRPr="00F528CE">
              <w:rPr>
                <w:rFonts w:asciiTheme="majorHAnsi" w:hAnsiTheme="majorHAnsi"/>
                <w:color w:val="000000" w:themeColor="text1"/>
                <w:sz w:val="17"/>
                <w:szCs w:val="17"/>
              </w:rPr>
              <w:t>No individual meeting required</w:t>
            </w:r>
          </w:p>
        </w:tc>
      </w:tr>
    </w:tbl>
    <w:p w14:paraId="76531437" w14:textId="77777777" w:rsidR="002E1C1D" w:rsidRPr="00767D4D" w:rsidRDefault="002E1C1D" w:rsidP="002E1C1D">
      <w:pPr>
        <w:jc w:val="center"/>
        <w:rPr>
          <w:rFonts w:asciiTheme="majorHAnsi" w:hAnsiTheme="majorHAnsi"/>
          <w:sz w:val="19"/>
          <w:szCs w:val="19"/>
        </w:rPr>
      </w:pPr>
    </w:p>
    <w:p w14:paraId="6C3B67CE" w14:textId="5665B3AC" w:rsidR="002E1C1D" w:rsidRPr="008C51AE" w:rsidRDefault="004C3AB3" w:rsidP="004C3AB3">
      <w:pPr>
        <w:ind w:left="-180"/>
        <w:rPr>
          <w:rFonts w:asciiTheme="majorHAnsi" w:hAnsiTheme="majorHAnsi"/>
          <w:sz w:val="19"/>
          <w:szCs w:val="19"/>
        </w:rPr>
      </w:pPr>
      <w:r w:rsidRPr="00767D4D">
        <w:rPr>
          <w:rFonts w:asciiTheme="majorHAnsi" w:hAnsiTheme="majorHAnsi"/>
          <w:b/>
          <w:sz w:val="19"/>
          <w:szCs w:val="19"/>
        </w:rPr>
        <w:t>Individual Monthly Meeting:</w:t>
      </w:r>
      <w:r w:rsidR="003C75C3">
        <w:rPr>
          <w:rFonts w:asciiTheme="majorHAnsi" w:hAnsiTheme="majorHAnsi"/>
          <w:sz w:val="19"/>
          <w:szCs w:val="19"/>
        </w:rPr>
        <w:t xml:space="preserve"> You’</w:t>
      </w:r>
      <w:r w:rsidRPr="00767D4D">
        <w:rPr>
          <w:rFonts w:asciiTheme="majorHAnsi" w:hAnsiTheme="majorHAnsi"/>
          <w:sz w:val="19"/>
          <w:szCs w:val="19"/>
        </w:rPr>
        <w:t xml:space="preserve">re </w:t>
      </w:r>
      <w:r w:rsidRPr="00767D4D">
        <w:rPr>
          <w:rFonts w:asciiTheme="majorHAnsi" w:hAnsiTheme="majorHAnsi"/>
          <w:i/>
          <w:sz w:val="19"/>
          <w:szCs w:val="19"/>
        </w:rPr>
        <w:t>required</w:t>
      </w:r>
      <w:r w:rsidRPr="00767D4D">
        <w:rPr>
          <w:rFonts w:asciiTheme="majorHAnsi" w:hAnsiTheme="majorHAnsi"/>
          <w:sz w:val="19"/>
          <w:szCs w:val="19"/>
        </w:rPr>
        <w:t xml:space="preserve"> to meet twice per semester with</w:t>
      </w:r>
      <w:r w:rsidR="00767D4D" w:rsidRPr="00767D4D">
        <w:rPr>
          <w:rFonts w:asciiTheme="majorHAnsi" w:hAnsiTheme="majorHAnsi"/>
          <w:sz w:val="19"/>
          <w:szCs w:val="19"/>
        </w:rPr>
        <w:t xml:space="preserve"> a McNair </w:t>
      </w:r>
      <w:r w:rsidRPr="00767D4D">
        <w:rPr>
          <w:rFonts w:asciiTheme="majorHAnsi" w:hAnsiTheme="majorHAnsi"/>
          <w:sz w:val="19"/>
          <w:szCs w:val="19"/>
        </w:rPr>
        <w:t xml:space="preserve">staff member. </w:t>
      </w:r>
      <w:proofErr w:type="gramStart"/>
      <w:r w:rsidRPr="00767D4D">
        <w:rPr>
          <w:rFonts w:asciiTheme="majorHAnsi" w:hAnsiTheme="majorHAnsi"/>
          <w:sz w:val="19"/>
          <w:szCs w:val="19"/>
        </w:rPr>
        <w:t>Plan ahead</w:t>
      </w:r>
      <w:proofErr w:type="gramEnd"/>
      <w:r w:rsidRPr="00767D4D">
        <w:rPr>
          <w:rFonts w:asciiTheme="majorHAnsi" w:hAnsiTheme="majorHAnsi"/>
          <w:sz w:val="19"/>
          <w:szCs w:val="19"/>
        </w:rPr>
        <w:t>: Schedule your appointments early in the month instead of waiting until the last minute. Use these meetings to discuss your plans for graduate studies, writing your personal statement, or other topics related to research, graduate school and career goals. In addition to required monthly meetings, you are welcome to schedule appointments at any</w:t>
      </w:r>
      <w:r w:rsidR="000C6188">
        <w:rPr>
          <w:rFonts w:asciiTheme="majorHAnsi" w:hAnsiTheme="majorHAnsi"/>
          <w:sz w:val="19"/>
          <w:szCs w:val="19"/>
        </w:rPr>
        <w:t xml:space="preserve"> </w:t>
      </w:r>
      <w:r w:rsidRPr="00767D4D">
        <w:rPr>
          <w:rFonts w:asciiTheme="majorHAnsi" w:hAnsiTheme="majorHAnsi"/>
          <w:sz w:val="19"/>
          <w:szCs w:val="19"/>
        </w:rPr>
        <w:t>time to meet with McNair Staff on any topic you wish to discuss.</w:t>
      </w:r>
    </w:p>
    <w:sectPr w:rsidR="002E1C1D" w:rsidRPr="008C51AE" w:rsidSect="004E4ADE">
      <w:headerReference w:type="first" r:id="rId9"/>
      <w:type w:val="continuous"/>
      <w:pgSz w:w="12240" w:h="15840"/>
      <w:pgMar w:top="1152" w:right="1008" w:bottom="720" w:left="1008"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4361" w14:textId="77777777" w:rsidR="00D953AA" w:rsidRDefault="00D953AA">
      <w:r>
        <w:separator/>
      </w:r>
    </w:p>
  </w:endnote>
  <w:endnote w:type="continuationSeparator" w:id="0">
    <w:p w14:paraId="32014A0D" w14:textId="77777777" w:rsidR="00D953AA" w:rsidRDefault="00D9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erif">
    <w:altName w:val="Cambria"/>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D90D" w14:textId="77777777" w:rsidR="00D953AA" w:rsidRDefault="00D953AA">
      <w:r>
        <w:separator/>
      </w:r>
    </w:p>
  </w:footnote>
  <w:footnote w:type="continuationSeparator" w:id="0">
    <w:p w14:paraId="5BF47128" w14:textId="77777777" w:rsidR="00D953AA" w:rsidRDefault="00D9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AC7C" w14:textId="729D148B" w:rsidR="00794179" w:rsidRPr="002D4DE3" w:rsidRDefault="00794179" w:rsidP="00794179">
    <w:pPr>
      <w:pStyle w:val="Header"/>
      <w:jc w:val="right"/>
      <w:rPr>
        <w:rFonts w:asciiTheme="majorHAnsi" w:hAnsiTheme="majorHAnsi"/>
        <w:sz w:val="18"/>
        <w:szCs w:val="18"/>
      </w:rPr>
    </w:pPr>
    <w:r>
      <w:rPr>
        <w:rFonts w:asciiTheme="majorHAnsi" w:hAnsiTheme="majorHAnsi"/>
        <w:sz w:val="18"/>
        <w:szCs w:val="18"/>
      </w:rPr>
      <w:t xml:space="preserve">Updated </w:t>
    </w:r>
    <w:r w:rsidR="006318E6">
      <w:rPr>
        <w:rFonts w:asciiTheme="majorHAnsi" w:hAnsiTheme="majorHAnsi"/>
        <w:sz w:val="18"/>
        <w:szCs w:val="18"/>
      </w:rPr>
      <w:t>3/4</w:t>
    </w:r>
    <w:r>
      <w:rPr>
        <w:rFonts w:asciiTheme="majorHAnsi" w:hAnsiTheme="majorHAnsi"/>
        <w:sz w:val="18"/>
        <w:szCs w:val="18"/>
      </w:rPr>
      <w:t>/2</w:t>
    </w:r>
    <w:r w:rsidR="00630754">
      <w:rPr>
        <w:rFonts w:asciiTheme="majorHAnsi" w:hAnsiTheme="majorHAnsi"/>
        <w:sz w:val="18"/>
        <w:szCs w:val="18"/>
      </w:rPr>
      <w:t>5</w:t>
    </w:r>
  </w:p>
  <w:p w14:paraId="2235D9D7" w14:textId="6573B1C5" w:rsidR="00EB5352" w:rsidRPr="00794179" w:rsidRDefault="00EB5352" w:rsidP="0079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01F4"/>
    <w:multiLevelType w:val="hybridMultilevel"/>
    <w:tmpl w:val="57B0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76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16"/>
    <w:rsid w:val="00000091"/>
    <w:rsid w:val="00002689"/>
    <w:rsid w:val="00003BAE"/>
    <w:rsid w:val="00004C88"/>
    <w:rsid w:val="00006013"/>
    <w:rsid w:val="000118A4"/>
    <w:rsid w:val="0001210D"/>
    <w:rsid w:val="00020F72"/>
    <w:rsid w:val="00021923"/>
    <w:rsid w:val="00021F15"/>
    <w:rsid w:val="00022F84"/>
    <w:rsid w:val="00023170"/>
    <w:rsid w:val="00024683"/>
    <w:rsid w:val="000273D0"/>
    <w:rsid w:val="000303E3"/>
    <w:rsid w:val="000336F4"/>
    <w:rsid w:val="00041472"/>
    <w:rsid w:val="0004491F"/>
    <w:rsid w:val="00051414"/>
    <w:rsid w:val="000523F5"/>
    <w:rsid w:val="000544F5"/>
    <w:rsid w:val="000636C0"/>
    <w:rsid w:val="0006566E"/>
    <w:rsid w:val="00065A29"/>
    <w:rsid w:val="00067345"/>
    <w:rsid w:val="00067E17"/>
    <w:rsid w:val="0007059C"/>
    <w:rsid w:val="00070FAD"/>
    <w:rsid w:val="00072778"/>
    <w:rsid w:val="00072FE9"/>
    <w:rsid w:val="0007321D"/>
    <w:rsid w:val="0008164F"/>
    <w:rsid w:val="0008197E"/>
    <w:rsid w:val="00081D11"/>
    <w:rsid w:val="00081E3F"/>
    <w:rsid w:val="0008203B"/>
    <w:rsid w:val="000834A8"/>
    <w:rsid w:val="0008471A"/>
    <w:rsid w:val="00091700"/>
    <w:rsid w:val="00094543"/>
    <w:rsid w:val="00095FF4"/>
    <w:rsid w:val="000A56FA"/>
    <w:rsid w:val="000B5084"/>
    <w:rsid w:val="000C1A00"/>
    <w:rsid w:val="000C1E6D"/>
    <w:rsid w:val="000C3973"/>
    <w:rsid w:val="000C42A2"/>
    <w:rsid w:val="000C517C"/>
    <w:rsid w:val="000C5D24"/>
    <w:rsid w:val="000C6188"/>
    <w:rsid w:val="000C61AB"/>
    <w:rsid w:val="000C728D"/>
    <w:rsid w:val="000D5B29"/>
    <w:rsid w:val="000D71F0"/>
    <w:rsid w:val="000E2963"/>
    <w:rsid w:val="000E556C"/>
    <w:rsid w:val="000E5A33"/>
    <w:rsid w:val="000E60F1"/>
    <w:rsid w:val="000E676E"/>
    <w:rsid w:val="000F1E59"/>
    <w:rsid w:val="000F3A9B"/>
    <w:rsid w:val="000F4CE7"/>
    <w:rsid w:val="000F7054"/>
    <w:rsid w:val="001049F9"/>
    <w:rsid w:val="00106162"/>
    <w:rsid w:val="00106D84"/>
    <w:rsid w:val="001075B7"/>
    <w:rsid w:val="00113419"/>
    <w:rsid w:val="00114414"/>
    <w:rsid w:val="0011458A"/>
    <w:rsid w:val="001158D0"/>
    <w:rsid w:val="00115CFB"/>
    <w:rsid w:val="0012615E"/>
    <w:rsid w:val="001278DF"/>
    <w:rsid w:val="00131E38"/>
    <w:rsid w:val="001361C5"/>
    <w:rsid w:val="00137FC1"/>
    <w:rsid w:val="0014718A"/>
    <w:rsid w:val="0014798D"/>
    <w:rsid w:val="00152503"/>
    <w:rsid w:val="00153095"/>
    <w:rsid w:val="001563F8"/>
    <w:rsid w:val="001611EB"/>
    <w:rsid w:val="001624CD"/>
    <w:rsid w:val="001702D0"/>
    <w:rsid w:val="00170B87"/>
    <w:rsid w:val="00172101"/>
    <w:rsid w:val="001747CB"/>
    <w:rsid w:val="00183205"/>
    <w:rsid w:val="00186B1D"/>
    <w:rsid w:val="00197A4B"/>
    <w:rsid w:val="001A1232"/>
    <w:rsid w:val="001A56A3"/>
    <w:rsid w:val="001A71C3"/>
    <w:rsid w:val="001B07CC"/>
    <w:rsid w:val="001B2C45"/>
    <w:rsid w:val="001B3403"/>
    <w:rsid w:val="001B3FE9"/>
    <w:rsid w:val="001B5CD1"/>
    <w:rsid w:val="001B7C77"/>
    <w:rsid w:val="001C0C8E"/>
    <w:rsid w:val="001C160C"/>
    <w:rsid w:val="001D14F7"/>
    <w:rsid w:val="001E4267"/>
    <w:rsid w:val="001E6430"/>
    <w:rsid w:val="001E7D63"/>
    <w:rsid w:val="001F281E"/>
    <w:rsid w:val="001F4F45"/>
    <w:rsid w:val="001F79FA"/>
    <w:rsid w:val="002008DE"/>
    <w:rsid w:val="00212F44"/>
    <w:rsid w:val="00217C01"/>
    <w:rsid w:val="00222DA0"/>
    <w:rsid w:val="00224016"/>
    <w:rsid w:val="00225F56"/>
    <w:rsid w:val="00227F88"/>
    <w:rsid w:val="00231476"/>
    <w:rsid w:val="00232AD9"/>
    <w:rsid w:val="00232B7D"/>
    <w:rsid w:val="00234170"/>
    <w:rsid w:val="00242979"/>
    <w:rsid w:val="0024315D"/>
    <w:rsid w:val="00244EA0"/>
    <w:rsid w:val="00245DBB"/>
    <w:rsid w:val="00250DC1"/>
    <w:rsid w:val="00250E9F"/>
    <w:rsid w:val="00251E1A"/>
    <w:rsid w:val="00254836"/>
    <w:rsid w:val="00254E42"/>
    <w:rsid w:val="00254F8C"/>
    <w:rsid w:val="0025515C"/>
    <w:rsid w:val="00257952"/>
    <w:rsid w:val="002634E3"/>
    <w:rsid w:val="0027399E"/>
    <w:rsid w:val="00273FB2"/>
    <w:rsid w:val="00276666"/>
    <w:rsid w:val="00281419"/>
    <w:rsid w:val="00281FAA"/>
    <w:rsid w:val="00282B10"/>
    <w:rsid w:val="002837E9"/>
    <w:rsid w:val="00285CE6"/>
    <w:rsid w:val="0029058B"/>
    <w:rsid w:val="00294FF2"/>
    <w:rsid w:val="002963F0"/>
    <w:rsid w:val="002A33A6"/>
    <w:rsid w:val="002A5C1B"/>
    <w:rsid w:val="002A655E"/>
    <w:rsid w:val="002A69F6"/>
    <w:rsid w:val="002B17FB"/>
    <w:rsid w:val="002B224B"/>
    <w:rsid w:val="002B583F"/>
    <w:rsid w:val="002C3423"/>
    <w:rsid w:val="002C4E05"/>
    <w:rsid w:val="002C5BDF"/>
    <w:rsid w:val="002C653F"/>
    <w:rsid w:val="002D12C6"/>
    <w:rsid w:val="002D1C2A"/>
    <w:rsid w:val="002D2BCB"/>
    <w:rsid w:val="002D3FC3"/>
    <w:rsid w:val="002D49CC"/>
    <w:rsid w:val="002D4DE3"/>
    <w:rsid w:val="002D6A7A"/>
    <w:rsid w:val="002E17E2"/>
    <w:rsid w:val="002E1C1D"/>
    <w:rsid w:val="002E56F5"/>
    <w:rsid w:val="002E6168"/>
    <w:rsid w:val="002F0380"/>
    <w:rsid w:val="002F4A41"/>
    <w:rsid w:val="002F535D"/>
    <w:rsid w:val="00300FB7"/>
    <w:rsid w:val="00301585"/>
    <w:rsid w:val="00302B39"/>
    <w:rsid w:val="003057CC"/>
    <w:rsid w:val="003064B1"/>
    <w:rsid w:val="00313855"/>
    <w:rsid w:val="003308DE"/>
    <w:rsid w:val="00330E7E"/>
    <w:rsid w:val="00333D0F"/>
    <w:rsid w:val="00335BB6"/>
    <w:rsid w:val="00340537"/>
    <w:rsid w:val="0034102A"/>
    <w:rsid w:val="00341DFD"/>
    <w:rsid w:val="00346620"/>
    <w:rsid w:val="003534CD"/>
    <w:rsid w:val="00355819"/>
    <w:rsid w:val="0036308E"/>
    <w:rsid w:val="003637F8"/>
    <w:rsid w:val="00363F42"/>
    <w:rsid w:val="00365296"/>
    <w:rsid w:val="0037078D"/>
    <w:rsid w:val="00372775"/>
    <w:rsid w:val="00372B5C"/>
    <w:rsid w:val="00373D93"/>
    <w:rsid w:val="00375894"/>
    <w:rsid w:val="003773EA"/>
    <w:rsid w:val="00380BD4"/>
    <w:rsid w:val="00384219"/>
    <w:rsid w:val="00387153"/>
    <w:rsid w:val="00395938"/>
    <w:rsid w:val="00396F29"/>
    <w:rsid w:val="003A09FF"/>
    <w:rsid w:val="003A28D8"/>
    <w:rsid w:val="003B14DF"/>
    <w:rsid w:val="003B60D1"/>
    <w:rsid w:val="003C75C3"/>
    <w:rsid w:val="003C7975"/>
    <w:rsid w:val="003D2445"/>
    <w:rsid w:val="003D4BAF"/>
    <w:rsid w:val="003E2F24"/>
    <w:rsid w:val="003E3B4C"/>
    <w:rsid w:val="003E3F27"/>
    <w:rsid w:val="003F0F2E"/>
    <w:rsid w:val="003F1F60"/>
    <w:rsid w:val="003F3721"/>
    <w:rsid w:val="003F5D49"/>
    <w:rsid w:val="003F66F3"/>
    <w:rsid w:val="003F6B82"/>
    <w:rsid w:val="00406F04"/>
    <w:rsid w:val="00407329"/>
    <w:rsid w:val="00411A1F"/>
    <w:rsid w:val="00412341"/>
    <w:rsid w:val="00416798"/>
    <w:rsid w:val="00416FE8"/>
    <w:rsid w:val="00421D8C"/>
    <w:rsid w:val="00425C54"/>
    <w:rsid w:val="004302F6"/>
    <w:rsid w:val="004303EC"/>
    <w:rsid w:val="00433E54"/>
    <w:rsid w:val="004345C0"/>
    <w:rsid w:val="004368F4"/>
    <w:rsid w:val="00444703"/>
    <w:rsid w:val="004448CD"/>
    <w:rsid w:val="00444987"/>
    <w:rsid w:val="00451D24"/>
    <w:rsid w:val="00452BA5"/>
    <w:rsid w:val="00452BA8"/>
    <w:rsid w:val="00453D60"/>
    <w:rsid w:val="00455E78"/>
    <w:rsid w:val="0045663D"/>
    <w:rsid w:val="00456859"/>
    <w:rsid w:val="00462785"/>
    <w:rsid w:val="00464E5B"/>
    <w:rsid w:val="00465001"/>
    <w:rsid w:val="00472178"/>
    <w:rsid w:val="0047699B"/>
    <w:rsid w:val="00480413"/>
    <w:rsid w:val="00482E09"/>
    <w:rsid w:val="0048522B"/>
    <w:rsid w:val="00490268"/>
    <w:rsid w:val="00490C31"/>
    <w:rsid w:val="00490E0C"/>
    <w:rsid w:val="004965D2"/>
    <w:rsid w:val="004A03F2"/>
    <w:rsid w:val="004A0EDA"/>
    <w:rsid w:val="004A6B8F"/>
    <w:rsid w:val="004B758A"/>
    <w:rsid w:val="004C3085"/>
    <w:rsid w:val="004C3AB3"/>
    <w:rsid w:val="004C5A15"/>
    <w:rsid w:val="004C77EC"/>
    <w:rsid w:val="004D31C2"/>
    <w:rsid w:val="004D3A3D"/>
    <w:rsid w:val="004D7EC6"/>
    <w:rsid w:val="004E4436"/>
    <w:rsid w:val="004E4ADE"/>
    <w:rsid w:val="004E735A"/>
    <w:rsid w:val="004F1A7C"/>
    <w:rsid w:val="0051014A"/>
    <w:rsid w:val="0051283D"/>
    <w:rsid w:val="0051428D"/>
    <w:rsid w:val="00515AAA"/>
    <w:rsid w:val="005179E6"/>
    <w:rsid w:val="0052037C"/>
    <w:rsid w:val="00522BB9"/>
    <w:rsid w:val="0052546A"/>
    <w:rsid w:val="00527A98"/>
    <w:rsid w:val="00527F34"/>
    <w:rsid w:val="0053069F"/>
    <w:rsid w:val="005316F0"/>
    <w:rsid w:val="00534490"/>
    <w:rsid w:val="005443BB"/>
    <w:rsid w:val="005464E7"/>
    <w:rsid w:val="00546696"/>
    <w:rsid w:val="005467D2"/>
    <w:rsid w:val="0054762F"/>
    <w:rsid w:val="00551E38"/>
    <w:rsid w:val="0056015C"/>
    <w:rsid w:val="00562177"/>
    <w:rsid w:val="005649C2"/>
    <w:rsid w:val="00567189"/>
    <w:rsid w:val="00573C6A"/>
    <w:rsid w:val="0057424F"/>
    <w:rsid w:val="00580FD3"/>
    <w:rsid w:val="005874A2"/>
    <w:rsid w:val="00593F7D"/>
    <w:rsid w:val="005A73C6"/>
    <w:rsid w:val="005B0B69"/>
    <w:rsid w:val="005B385A"/>
    <w:rsid w:val="005B4167"/>
    <w:rsid w:val="005D3538"/>
    <w:rsid w:val="005D4344"/>
    <w:rsid w:val="005D4A3B"/>
    <w:rsid w:val="005D71F1"/>
    <w:rsid w:val="005D751D"/>
    <w:rsid w:val="005D7E66"/>
    <w:rsid w:val="005E11D5"/>
    <w:rsid w:val="005E2238"/>
    <w:rsid w:val="005E3002"/>
    <w:rsid w:val="005E7162"/>
    <w:rsid w:val="005F0821"/>
    <w:rsid w:val="005F2F3D"/>
    <w:rsid w:val="00601ADA"/>
    <w:rsid w:val="00602209"/>
    <w:rsid w:val="00602B96"/>
    <w:rsid w:val="00603D4D"/>
    <w:rsid w:val="00604A24"/>
    <w:rsid w:val="00605D91"/>
    <w:rsid w:val="00610C4F"/>
    <w:rsid w:val="00610EE6"/>
    <w:rsid w:val="00613D29"/>
    <w:rsid w:val="0061544F"/>
    <w:rsid w:val="0062072E"/>
    <w:rsid w:val="00623690"/>
    <w:rsid w:val="0062423E"/>
    <w:rsid w:val="006248EC"/>
    <w:rsid w:val="006268C6"/>
    <w:rsid w:val="00627905"/>
    <w:rsid w:val="00627C76"/>
    <w:rsid w:val="00630754"/>
    <w:rsid w:val="006314E2"/>
    <w:rsid w:val="006318E6"/>
    <w:rsid w:val="00634606"/>
    <w:rsid w:val="006359A8"/>
    <w:rsid w:val="00635A34"/>
    <w:rsid w:val="00636190"/>
    <w:rsid w:val="006364B7"/>
    <w:rsid w:val="0064089C"/>
    <w:rsid w:val="00646BF1"/>
    <w:rsid w:val="00653D44"/>
    <w:rsid w:val="00657EF8"/>
    <w:rsid w:val="00663950"/>
    <w:rsid w:val="00665E57"/>
    <w:rsid w:val="00683893"/>
    <w:rsid w:val="00683DAD"/>
    <w:rsid w:val="0068777C"/>
    <w:rsid w:val="00687A17"/>
    <w:rsid w:val="00690D02"/>
    <w:rsid w:val="00692765"/>
    <w:rsid w:val="006951B0"/>
    <w:rsid w:val="006959E7"/>
    <w:rsid w:val="006A22E0"/>
    <w:rsid w:val="006A40DD"/>
    <w:rsid w:val="006B69AA"/>
    <w:rsid w:val="006B6CB5"/>
    <w:rsid w:val="006D198C"/>
    <w:rsid w:val="006D2809"/>
    <w:rsid w:val="006D3E44"/>
    <w:rsid w:val="006D4D37"/>
    <w:rsid w:val="006D7FEF"/>
    <w:rsid w:val="006E6F5D"/>
    <w:rsid w:val="006F1DE3"/>
    <w:rsid w:val="006F4E11"/>
    <w:rsid w:val="007004F0"/>
    <w:rsid w:val="0070195F"/>
    <w:rsid w:val="00703082"/>
    <w:rsid w:val="00710F22"/>
    <w:rsid w:val="007111AF"/>
    <w:rsid w:val="007207C9"/>
    <w:rsid w:val="0072457D"/>
    <w:rsid w:val="00731057"/>
    <w:rsid w:val="00731F9B"/>
    <w:rsid w:val="0073421A"/>
    <w:rsid w:val="00734B23"/>
    <w:rsid w:val="00736569"/>
    <w:rsid w:val="0073716A"/>
    <w:rsid w:val="00740104"/>
    <w:rsid w:val="007410AA"/>
    <w:rsid w:val="00742BB8"/>
    <w:rsid w:val="00743577"/>
    <w:rsid w:val="007451A4"/>
    <w:rsid w:val="00750A57"/>
    <w:rsid w:val="00752333"/>
    <w:rsid w:val="00752756"/>
    <w:rsid w:val="00756FA7"/>
    <w:rsid w:val="00757AB9"/>
    <w:rsid w:val="00757E5D"/>
    <w:rsid w:val="007606B9"/>
    <w:rsid w:val="00763169"/>
    <w:rsid w:val="00763435"/>
    <w:rsid w:val="007647A5"/>
    <w:rsid w:val="00767D4D"/>
    <w:rsid w:val="0077153C"/>
    <w:rsid w:val="007730D0"/>
    <w:rsid w:val="007743B5"/>
    <w:rsid w:val="00774D82"/>
    <w:rsid w:val="00776A28"/>
    <w:rsid w:val="00782104"/>
    <w:rsid w:val="00787037"/>
    <w:rsid w:val="007872CA"/>
    <w:rsid w:val="00787D3E"/>
    <w:rsid w:val="00790387"/>
    <w:rsid w:val="007920BA"/>
    <w:rsid w:val="00794019"/>
    <w:rsid w:val="00794179"/>
    <w:rsid w:val="007977C1"/>
    <w:rsid w:val="007A2E6C"/>
    <w:rsid w:val="007B136E"/>
    <w:rsid w:val="007B2ED0"/>
    <w:rsid w:val="007B4667"/>
    <w:rsid w:val="007B5281"/>
    <w:rsid w:val="007B60C5"/>
    <w:rsid w:val="007B635D"/>
    <w:rsid w:val="007B7C0E"/>
    <w:rsid w:val="007C2E02"/>
    <w:rsid w:val="007C3701"/>
    <w:rsid w:val="007C3A47"/>
    <w:rsid w:val="007C6C87"/>
    <w:rsid w:val="007C72EA"/>
    <w:rsid w:val="007D2F03"/>
    <w:rsid w:val="007D575E"/>
    <w:rsid w:val="007E4519"/>
    <w:rsid w:val="007E55E8"/>
    <w:rsid w:val="00800215"/>
    <w:rsid w:val="00801382"/>
    <w:rsid w:val="008032EF"/>
    <w:rsid w:val="0081084C"/>
    <w:rsid w:val="00811573"/>
    <w:rsid w:val="00811E17"/>
    <w:rsid w:val="00813659"/>
    <w:rsid w:val="0081587C"/>
    <w:rsid w:val="008252FD"/>
    <w:rsid w:val="00826745"/>
    <w:rsid w:val="00826D62"/>
    <w:rsid w:val="00830CA9"/>
    <w:rsid w:val="00831AAF"/>
    <w:rsid w:val="008323AC"/>
    <w:rsid w:val="0083677B"/>
    <w:rsid w:val="00836DA7"/>
    <w:rsid w:val="00840969"/>
    <w:rsid w:val="00842165"/>
    <w:rsid w:val="008438CF"/>
    <w:rsid w:val="008445F8"/>
    <w:rsid w:val="00846761"/>
    <w:rsid w:val="00846F52"/>
    <w:rsid w:val="00856652"/>
    <w:rsid w:val="00861E90"/>
    <w:rsid w:val="00862D14"/>
    <w:rsid w:val="0086739E"/>
    <w:rsid w:val="00875445"/>
    <w:rsid w:val="00875BB2"/>
    <w:rsid w:val="0087685B"/>
    <w:rsid w:val="008768C3"/>
    <w:rsid w:val="0088096A"/>
    <w:rsid w:val="00882211"/>
    <w:rsid w:val="008822B5"/>
    <w:rsid w:val="00883EC3"/>
    <w:rsid w:val="00886A4E"/>
    <w:rsid w:val="0089231E"/>
    <w:rsid w:val="00892467"/>
    <w:rsid w:val="00892C76"/>
    <w:rsid w:val="00894AC3"/>
    <w:rsid w:val="00895CD9"/>
    <w:rsid w:val="008A2CC6"/>
    <w:rsid w:val="008B220E"/>
    <w:rsid w:val="008B4AA9"/>
    <w:rsid w:val="008B56A6"/>
    <w:rsid w:val="008B5847"/>
    <w:rsid w:val="008B7EF3"/>
    <w:rsid w:val="008C010A"/>
    <w:rsid w:val="008C2F5C"/>
    <w:rsid w:val="008C51AE"/>
    <w:rsid w:val="008C7F90"/>
    <w:rsid w:val="008D19ED"/>
    <w:rsid w:val="008D2BCD"/>
    <w:rsid w:val="008D728E"/>
    <w:rsid w:val="008E2CDF"/>
    <w:rsid w:val="008E5304"/>
    <w:rsid w:val="008F30BA"/>
    <w:rsid w:val="008F5FB7"/>
    <w:rsid w:val="008F7080"/>
    <w:rsid w:val="008F7BAF"/>
    <w:rsid w:val="00902DCF"/>
    <w:rsid w:val="009053BE"/>
    <w:rsid w:val="00912C00"/>
    <w:rsid w:val="00916074"/>
    <w:rsid w:val="009206A3"/>
    <w:rsid w:val="009224CC"/>
    <w:rsid w:val="00922F24"/>
    <w:rsid w:val="009248C7"/>
    <w:rsid w:val="00924BD5"/>
    <w:rsid w:val="009254EF"/>
    <w:rsid w:val="0094080C"/>
    <w:rsid w:val="009408BD"/>
    <w:rsid w:val="00940EFB"/>
    <w:rsid w:val="00946AA9"/>
    <w:rsid w:val="0095586D"/>
    <w:rsid w:val="00955A19"/>
    <w:rsid w:val="00955DCD"/>
    <w:rsid w:val="00961D40"/>
    <w:rsid w:val="00964958"/>
    <w:rsid w:val="00973A1C"/>
    <w:rsid w:val="00976163"/>
    <w:rsid w:val="00976F31"/>
    <w:rsid w:val="00981A9E"/>
    <w:rsid w:val="00982493"/>
    <w:rsid w:val="00983AAE"/>
    <w:rsid w:val="00987BE7"/>
    <w:rsid w:val="009939CF"/>
    <w:rsid w:val="0099472D"/>
    <w:rsid w:val="00994A6E"/>
    <w:rsid w:val="00996DF6"/>
    <w:rsid w:val="009A2992"/>
    <w:rsid w:val="009A3BC6"/>
    <w:rsid w:val="009B5E03"/>
    <w:rsid w:val="009C0FF2"/>
    <w:rsid w:val="009C110F"/>
    <w:rsid w:val="009D2818"/>
    <w:rsid w:val="009D51C5"/>
    <w:rsid w:val="009E283A"/>
    <w:rsid w:val="009E2D72"/>
    <w:rsid w:val="009E3A34"/>
    <w:rsid w:val="009E43B7"/>
    <w:rsid w:val="009F231D"/>
    <w:rsid w:val="009F2AFF"/>
    <w:rsid w:val="009F690D"/>
    <w:rsid w:val="00A00B80"/>
    <w:rsid w:val="00A051B1"/>
    <w:rsid w:val="00A062AC"/>
    <w:rsid w:val="00A07311"/>
    <w:rsid w:val="00A078AA"/>
    <w:rsid w:val="00A14A00"/>
    <w:rsid w:val="00A14FB5"/>
    <w:rsid w:val="00A154F6"/>
    <w:rsid w:val="00A20A56"/>
    <w:rsid w:val="00A22AD6"/>
    <w:rsid w:val="00A26421"/>
    <w:rsid w:val="00A30BBE"/>
    <w:rsid w:val="00A313DE"/>
    <w:rsid w:val="00A31A9B"/>
    <w:rsid w:val="00A41A44"/>
    <w:rsid w:val="00A42774"/>
    <w:rsid w:val="00A42DE0"/>
    <w:rsid w:val="00A43A39"/>
    <w:rsid w:val="00A45AC3"/>
    <w:rsid w:val="00A45D43"/>
    <w:rsid w:val="00A509E5"/>
    <w:rsid w:val="00A51D8A"/>
    <w:rsid w:val="00A55DE8"/>
    <w:rsid w:val="00A56086"/>
    <w:rsid w:val="00A56279"/>
    <w:rsid w:val="00A56B49"/>
    <w:rsid w:val="00A57337"/>
    <w:rsid w:val="00A61617"/>
    <w:rsid w:val="00A619D5"/>
    <w:rsid w:val="00A65063"/>
    <w:rsid w:val="00A65592"/>
    <w:rsid w:val="00A65599"/>
    <w:rsid w:val="00A704AD"/>
    <w:rsid w:val="00A70996"/>
    <w:rsid w:val="00A71554"/>
    <w:rsid w:val="00A721FC"/>
    <w:rsid w:val="00A73F4F"/>
    <w:rsid w:val="00A7612A"/>
    <w:rsid w:val="00A768F4"/>
    <w:rsid w:val="00A80C0D"/>
    <w:rsid w:val="00A91CA3"/>
    <w:rsid w:val="00A96AAE"/>
    <w:rsid w:val="00AB2B57"/>
    <w:rsid w:val="00AC25F5"/>
    <w:rsid w:val="00AC52C7"/>
    <w:rsid w:val="00AC74DD"/>
    <w:rsid w:val="00AC78D5"/>
    <w:rsid w:val="00AD4B00"/>
    <w:rsid w:val="00AD5819"/>
    <w:rsid w:val="00AD75B4"/>
    <w:rsid w:val="00AF0059"/>
    <w:rsid w:val="00AF1D4A"/>
    <w:rsid w:val="00AF273B"/>
    <w:rsid w:val="00AF4173"/>
    <w:rsid w:val="00AF480A"/>
    <w:rsid w:val="00B04BDC"/>
    <w:rsid w:val="00B10D6C"/>
    <w:rsid w:val="00B12781"/>
    <w:rsid w:val="00B155B3"/>
    <w:rsid w:val="00B16337"/>
    <w:rsid w:val="00B217E5"/>
    <w:rsid w:val="00B235DB"/>
    <w:rsid w:val="00B24A60"/>
    <w:rsid w:val="00B32B15"/>
    <w:rsid w:val="00B44F32"/>
    <w:rsid w:val="00B51FF3"/>
    <w:rsid w:val="00B5379D"/>
    <w:rsid w:val="00B5386A"/>
    <w:rsid w:val="00B60213"/>
    <w:rsid w:val="00B61C01"/>
    <w:rsid w:val="00B67584"/>
    <w:rsid w:val="00B7380B"/>
    <w:rsid w:val="00B81428"/>
    <w:rsid w:val="00B81C20"/>
    <w:rsid w:val="00B84EBE"/>
    <w:rsid w:val="00B85BBB"/>
    <w:rsid w:val="00B931CB"/>
    <w:rsid w:val="00B93C15"/>
    <w:rsid w:val="00BA6985"/>
    <w:rsid w:val="00BB39D5"/>
    <w:rsid w:val="00BB3BE1"/>
    <w:rsid w:val="00BB486D"/>
    <w:rsid w:val="00BB6E3E"/>
    <w:rsid w:val="00BB7E1D"/>
    <w:rsid w:val="00BC06FA"/>
    <w:rsid w:val="00BC1577"/>
    <w:rsid w:val="00BC620C"/>
    <w:rsid w:val="00BC6D46"/>
    <w:rsid w:val="00BC70D6"/>
    <w:rsid w:val="00BD00AA"/>
    <w:rsid w:val="00BD059B"/>
    <w:rsid w:val="00BD3892"/>
    <w:rsid w:val="00BE043E"/>
    <w:rsid w:val="00BE06DD"/>
    <w:rsid w:val="00BE29CF"/>
    <w:rsid w:val="00BF0F9F"/>
    <w:rsid w:val="00BF5BFA"/>
    <w:rsid w:val="00BF787D"/>
    <w:rsid w:val="00C03591"/>
    <w:rsid w:val="00C03EAF"/>
    <w:rsid w:val="00C125B6"/>
    <w:rsid w:val="00C13F81"/>
    <w:rsid w:val="00C163D0"/>
    <w:rsid w:val="00C20A3C"/>
    <w:rsid w:val="00C211DF"/>
    <w:rsid w:val="00C21D5B"/>
    <w:rsid w:val="00C22F0C"/>
    <w:rsid w:val="00C24631"/>
    <w:rsid w:val="00C31FB8"/>
    <w:rsid w:val="00C412F9"/>
    <w:rsid w:val="00C4632F"/>
    <w:rsid w:val="00C563F5"/>
    <w:rsid w:val="00C57642"/>
    <w:rsid w:val="00C6060C"/>
    <w:rsid w:val="00C60E76"/>
    <w:rsid w:val="00C62864"/>
    <w:rsid w:val="00C635A7"/>
    <w:rsid w:val="00C63F8D"/>
    <w:rsid w:val="00C667D0"/>
    <w:rsid w:val="00C66946"/>
    <w:rsid w:val="00C6720B"/>
    <w:rsid w:val="00C67803"/>
    <w:rsid w:val="00C7009C"/>
    <w:rsid w:val="00C76765"/>
    <w:rsid w:val="00C82011"/>
    <w:rsid w:val="00C851B3"/>
    <w:rsid w:val="00C944F8"/>
    <w:rsid w:val="00CA7533"/>
    <w:rsid w:val="00CB278F"/>
    <w:rsid w:val="00CB69F4"/>
    <w:rsid w:val="00CC035E"/>
    <w:rsid w:val="00CC0B9D"/>
    <w:rsid w:val="00CD5D72"/>
    <w:rsid w:val="00CD5DB2"/>
    <w:rsid w:val="00CD7138"/>
    <w:rsid w:val="00CE051C"/>
    <w:rsid w:val="00CE1335"/>
    <w:rsid w:val="00CE415F"/>
    <w:rsid w:val="00CE7C13"/>
    <w:rsid w:val="00CF11C1"/>
    <w:rsid w:val="00CF23C2"/>
    <w:rsid w:val="00CF755C"/>
    <w:rsid w:val="00D025EC"/>
    <w:rsid w:val="00D04B55"/>
    <w:rsid w:val="00D11D82"/>
    <w:rsid w:val="00D144EA"/>
    <w:rsid w:val="00D166AF"/>
    <w:rsid w:val="00D214BC"/>
    <w:rsid w:val="00D21757"/>
    <w:rsid w:val="00D274B5"/>
    <w:rsid w:val="00D31937"/>
    <w:rsid w:val="00D31945"/>
    <w:rsid w:val="00D32182"/>
    <w:rsid w:val="00D33228"/>
    <w:rsid w:val="00D34FD0"/>
    <w:rsid w:val="00D3617A"/>
    <w:rsid w:val="00D37054"/>
    <w:rsid w:val="00D41765"/>
    <w:rsid w:val="00D44318"/>
    <w:rsid w:val="00D47494"/>
    <w:rsid w:val="00D5294E"/>
    <w:rsid w:val="00D52F9F"/>
    <w:rsid w:val="00D54561"/>
    <w:rsid w:val="00D60AB4"/>
    <w:rsid w:val="00D6397C"/>
    <w:rsid w:val="00D66DAD"/>
    <w:rsid w:val="00D673B8"/>
    <w:rsid w:val="00D762EB"/>
    <w:rsid w:val="00D8089A"/>
    <w:rsid w:val="00D84E80"/>
    <w:rsid w:val="00D86A90"/>
    <w:rsid w:val="00D86D73"/>
    <w:rsid w:val="00D92334"/>
    <w:rsid w:val="00D953AA"/>
    <w:rsid w:val="00DB02ED"/>
    <w:rsid w:val="00DB09CA"/>
    <w:rsid w:val="00DB1417"/>
    <w:rsid w:val="00DB180B"/>
    <w:rsid w:val="00DB3867"/>
    <w:rsid w:val="00DB76DE"/>
    <w:rsid w:val="00DD66FB"/>
    <w:rsid w:val="00DE36EA"/>
    <w:rsid w:val="00DE5AE4"/>
    <w:rsid w:val="00DF03DD"/>
    <w:rsid w:val="00DF0F0A"/>
    <w:rsid w:val="00DF341E"/>
    <w:rsid w:val="00DF5585"/>
    <w:rsid w:val="00E00281"/>
    <w:rsid w:val="00E00670"/>
    <w:rsid w:val="00E01B1F"/>
    <w:rsid w:val="00E02320"/>
    <w:rsid w:val="00E0265B"/>
    <w:rsid w:val="00E075DB"/>
    <w:rsid w:val="00E07CA7"/>
    <w:rsid w:val="00E07F63"/>
    <w:rsid w:val="00E12931"/>
    <w:rsid w:val="00E162A2"/>
    <w:rsid w:val="00E22BE2"/>
    <w:rsid w:val="00E24C26"/>
    <w:rsid w:val="00E2737C"/>
    <w:rsid w:val="00E27690"/>
    <w:rsid w:val="00E31F1C"/>
    <w:rsid w:val="00E33EDF"/>
    <w:rsid w:val="00E342BA"/>
    <w:rsid w:val="00E34781"/>
    <w:rsid w:val="00E42072"/>
    <w:rsid w:val="00E42B5C"/>
    <w:rsid w:val="00E42C7F"/>
    <w:rsid w:val="00E44C44"/>
    <w:rsid w:val="00E53344"/>
    <w:rsid w:val="00E6080A"/>
    <w:rsid w:val="00E63361"/>
    <w:rsid w:val="00E65976"/>
    <w:rsid w:val="00E6634E"/>
    <w:rsid w:val="00E7054F"/>
    <w:rsid w:val="00E92E34"/>
    <w:rsid w:val="00E95A62"/>
    <w:rsid w:val="00EA0899"/>
    <w:rsid w:val="00EA7E9D"/>
    <w:rsid w:val="00EB5352"/>
    <w:rsid w:val="00EC23B8"/>
    <w:rsid w:val="00ED0056"/>
    <w:rsid w:val="00ED42B0"/>
    <w:rsid w:val="00ED488A"/>
    <w:rsid w:val="00ED6221"/>
    <w:rsid w:val="00EE2262"/>
    <w:rsid w:val="00EE2BB7"/>
    <w:rsid w:val="00EE43D5"/>
    <w:rsid w:val="00EF370B"/>
    <w:rsid w:val="00EF5581"/>
    <w:rsid w:val="00F04858"/>
    <w:rsid w:val="00F04D3C"/>
    <w:rsid w:val="00F060B8"/>
    <w:rsid w:val="00F074EB"/>
    <w:rsid w:val="00F10896"/>
    <w:rsid w:val="00F11980"/>
    <w:rsid w:val="00F12687"/>
    <w:rsid w:val="00F12970"/>
    <w:rsid w:val="00F13867"/>
    <w:rsid w:val="00F1650A"/>
    <w:rsid w:val="00F20071"/>
    <w:rsid w:val="00F22303"/>
    <w:rsid w:val="00F24214"/>
    <w:rsid w:val="00F253C1"/>
    <w:rsid w:val="00F274B5"/>
    <w:rsid w:val="00F32BC1"/>
    <w:rsid w:val="00F36454"/>
    <w:rsid w:val="00F37AC7"/>
    <w:rsid w:val="00F42C0C"/>
    <w:rsid w:val="00F439A1"/>
    <w:rsid w:val="00F504CC"/>
    <w:rsid w:val="00F50A77"/>
    <w:rsid w:val="00F51B3E"/>
    <w:rsid w:val="00F528CE"/>
    <w:rsid w:val="00F55789"/>
    <w:rsid w:val="00F605FC"/>
    <w:rsid w:val="00F618D7"/>
    <w:rsid w:val="00F62384"/>
    <w:rsid w:val="00F62A72"/>
    <w:rsid w:val="00F65B4B"/>
    <w:rsid w:val="00F66AA7"/>
    <w:rsid w:val="00F72355"/>
    <w:rsid w:val="00F72C06"/>
    <w:rsid w:val="00F775F5"/>
    <w:rsid w:val="00F8181F"/>
    <w:rsid w:val="00F85F3C"/>
    <w:rsid w:val="00F8681C"/>
    <w:rsid w:val="00F8723F"/>
    <w:rsid w:val="00F90EFB"/>
    <w:rsid w:val="00F92B7E"/>
    <w:rsid w:val="00F93578"/>
    <w:rsid w:val="00F9411E"/>
    <w:rsid w:val="00F94AFA"/>
    <w:rsid w:val="00FA1421"/>
    <w:rsid w:val="00FB0871"/>
    <w:rsid w:val="00FB4F14"/>
    <w:rsid w:val="00FB70A2"/>
    <w:rsid w:val="00FB735C"/>
    <w:rsid w:val="00FB7518"/>
    <w:rsid w:val="00FB7635"/>
    <w:rsid w:val="00FC00BA"/>
    <w:rsid w:val="00FC2695"/>
    <w:rsid w:val="00FC5C74"/>
    <w:rsid w:val="00FC5D66"/>
    <w:rsid w:val="00FD0BD8"/>
    <w:rsid w:val="00FD10FD"/>
    <w:rsid w:val="00FD363C"/>
    <w:rsid w:val="00FE35E9"/>
    <w:rsid w:val="00FF20DE"/>
    <w:rsid w:val="00FF2B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F877A4"/>
  <w15:docId w15:val="{B3757A78-D640-5E4B-8743-886E4E8E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809"/>
  </w:style>
  <w:style w:type="paragraph" w:styleId="Heading1">
    <w:name w:val="heading 1"/>
    <w:basedOn w:val="Normal"/>
    <w:next w:val="Normal"/>
    <w:link w:val="Heading1Char"/>
    <w:rsid w:val="00E07CA7"/>
    <w:pPr>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67B59"/>
    <w:pPr>
      <w:tabs>
        <w:tab w:val="center" w:pos="4320"/>
        <w:tab w:val="right" w:pos="8640"/>
      </w:tabs>
    </w:pPr>
  </w:style>
  <w:style w:type="paragraph" w:styleId="Footer">
    <w:name w:val="footer"/>
    <w:basedOn w:val="Normal"/>
    <w:semiHidden/>
    <w:rsid w:val="00067B59"/>
    <w:pPr>
      <w:tabs>
        <w:tab w:val="center" w:pos="4320"/>
        <w:tab w:val="right" w:pos="8640"/>
      </w:tabs>
    </w:pPr>
  </w:style>
  <w:style w:type="paragraph" w:styleId="ListParagraph">
    <w:name w:val="List Paragraph"/>
    <w:basedOn w:val="Normal"/>
    <w:uiPriority w:val="34"/>
    <w:qFormat/>
    <w:rsid w:val="00A65063"/>
    <w:pPr>
      <w:ind w:left="720"/>
      <w:contextualSpacing/>
    </w:pPr>
  </w:style>
  <w:style w:type="character" w:styleId="Hyperlink">
    <w:name w:val="Hyperlink"/>
    <w:basedOn w:val="DefaultParagraphFont"/>
    <w:rsid w:val="00F72355"/>
    <w:rPr>
      <w:color w:val="0000FF" w:themeColor="hyperlink"/>
      <w:u w:val="single"/>
    </w:rPr>
  </w:style>
  <w:style w:type="character" w:customStyle="1" w:styleId="apple-converted-space">
    <w:name w:val="apple-converted-space"/>
    <w:basedOn w:val="DefaultParagraphFont"/>
    <w:rsid w:val="00F50A77"/>
  </w:style>
  <w:style w:type="character" w:customStyle="1" w:styleId="HeaderChar">
    <w:name w:val="Header Char"/>
    <w:basedOn w:val="DefaultParagraphFont"/>
    <w:link w:val="Header"/>
    <w:rsid w:val="006A22E0"/>
  </w:style>
  <w:style w:type="paragraph" w:styleId="BalloonText">
    <w:name w:val="Balloon Text"/>
    <w:basedOn w:val="Normal"/>
    <w:link w:val="BalloonTextChar"/>
    <w:semiHidden/>
    <w:unhideWhenUsed/>
    <w:rsid w:val="000E556C"/>
    <w:rPr>
      <w:sz w:val="18"/>
      <w:szCs w:val="18"/>
    </w:rPr>
  </w:style>
  <w:style w:type="character" w:customStyle="1" w:styleId="BalloonTextChar">
    <w:name w:val="Balloon Text Char"/>
    <w:basedOn w:val="DefaultParagraphFont"/>
    <w:link w:val="BalloonText"/>
    <w:semiHidden/>
    <w:rsid w:val="000E556C"/>
    <w:rPr>
      <w:sz w:val="18"/>
      <w:szCs w:val="18"/>
    </w:rPr>
  </w:style>
  <w:style w:type="character" w:customStyle="1" w:styleId="Heading1Char">
    <w:name w:val="Heading 1 Char"/>
    <w:basedOn w:val="DefaultParagraphFont"/>
    <w:link w:val="Heading1"/>
    <w:rsid w:val="00E07CA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6990">
      <w:bodyDiv w:val="1"/>
      <w:marLeft w:val="0"/>
      <w:marRight w:val="0"/>
      <w:marTop w:val="0"/>
      <w:marBottom w:val="0"/>
      <w:divBdr>
        <w:top w:val="none" w:sz="0" w:space="0" w:color="auto"/>
        <w:left w:val="none" w:sz="0" w:space="0" w:color="auto"/>
        <w:bottom w:val="none" w:sz="0" w:space="0" w:color="auto"/>
        <w:right w:val="none" w:sz="0" w:space="0" w:color="auto"/>
      </w:divBdr>
    </w:div>
    <w:div w:id="1091321341">
      <w:bodyDiv w:val="1"/>
      <w:marLeft w:val="0"/>
      <w:marRight w:val="0"/>
      <w:marTop w:val="0"/>
      <w:marBottom w:val="0"/>
      <w:divBdr>
        <w:top w:val="none" w:sz="0" w:space="0" w:color="auto"/>
        <w:left w:val="none" w:sz="0" w:space="0" w:color="auto"/>
        <w:bottom w:val="none" w:sz="0" w:space="0" w:color="auto"/>
        <w:right w:val="none" w:sz="0" w:space="0" w:color="auto"/>
      </w:divBdr>
    </w:div>
    <w:div w:id="1864123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BCBB7C-2F75-6146-9610-2C413764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526</Words>
  <Characters>3073</Characters>
  <Application>Microsoft Office Word</Application>
  <DocSecurity>0</DocSecurity>
  <Lines>139</Lines>
  <Paragraphs>78</Paragraphs>
  <ScaleCrop>false</ScaleCrop>
  <HeadingPairs>
    <vt:vector size="2" baseType="variant">
      <vt:variant>
        <vt:lpstr>Title</vt:lpstr>
      </vt:variant>
      <vt:variant>
        <vt:i4>1</vt:i4>
      </vt:variant>
    </vt:vector>
  </HeadingPairs>
  <TitlesOfParts>
    <vt:vector size="1" baseType="lpstr">
      <vt:lpstr>2007-2008 Senior McNair Scholars’ Schedule</vt:lpstr>
    </vt:vector>
  </TitlesOfParts>
  <Company>University of Nebraska-Lincoln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Senior McNair Scholars’ Schedule</dc:title>
  <dc:subject/>
  <dc:creator>Laurie Bellows</dc:creator>
  <cp:keywords/>
  <cp:lastModifiedBy>Carol Boehler</cp:lastModifiedBy>
  <cp:revision>7</cp:revision>
  <cp:lastPrinted>2026-02-05T21:41:00Z</cp:lastPrinted>
  <dcterms:created xsi:type="dcterms:W3CDTF">2025-01-17T20:07:00Z</dcterms:created>
  <dcterms:modified xsi:type="dcterms:W3CDTF">2026-03-31T14:52:00Z</dcterms:modified>
</cp:coreProperties>
</file>